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E66E" w14:textId="77777777" w:rsidR="00713F2A" w:rsidRPr="00713F2A" w:rsidRDefault="00C506CE" w:rsidP="002452F8">
      <w:pPr>
        <w:pStyle w:val="NormalnyWeb"/>
        <w:jc w:val="center"/>
        <w:rPr>
          <w:rStyle w:val="Pogrubienie"/>
          <w:color w:val="000000"/>
        </w:rPr>
      </w:pPr>
      <w:r>
        <w:rPr>
          <w:rStyle w:val="Pogrubienie"/>
          <w:color w:val="000000"/>
        </w:rPr>
        <w:t>RAPORT</w:t>
      </w:r>
      <w:r w:rsidR="00430A8C" w:rsidRPr="00713F2A">
        <w:rPr>
          <w:rStyle w:val="Pogrubienie"/>
          <w:color w:val="000000"/>
        </w:rPr>
        <w:t xml:space="preserve"> Z REALIZACJI</w:t>
      </w:r>
    </w:p>
    <w:p w14:paraId="7577FF85" w14:textId="77777777" w:rsidR="002D7544" w:rsidRDefault="00713F2A" w:rsidP="00713F2A">
      <w:pPr>
        <w:pStyle w:val="NormalnyWeb"/>
        <w:jc w:val="center"/>
        <w:rPr>
          <w:rStyle w:val="Pogrubienie"/>
          <w:color w:val="000000"/>
        </w:rPr>
      </w:pPr>
      <w:r w:rsidRPr="00713F2A">
        <w:rPr>
          <w:rStyle w:val="Pogrubienie"/>
          <w:color w:val="000000"/>
        </w:rPr>
        <w:t>„</w:t>
      </w:r>
      <w:r w:rsidR="00430A8C" w:rsidRPr="00713F2A">
        <w:rPr>
          <w:rStyle w:val="Pogrubienie"/>
          <w:color w:val="000000"/>
        </w:rPr>
        <w:t xml:space="preserve">PROGRAMU </w:t>
      </w:r>
      <w:r w:rsidRPr="00713F2A">
        <w:rPr>
          <w:rStyle w:val="Pogrubienie"/>
          <w:color w:val="000000"/>
        </w:rPr>
        <w:t xml:space="preserve">USUWANIA WYROBÓW ZAWIERAJĄCYCH AZBEST </w:t>
      </w:r>
    </w:p>
    <w:p w14:paraId="1792915F" w14:textId="77777777" w:rsidR="00713F2A" w:rsidRPr="00713F2A" w:rsidRDefault="00713F2A" w:rsidP="002D7544">
      <w:pPr>
        <w:pStyle w:val="NormalnyWeb"/>
        <w:jc w:val="center"/>
        <w:rPr>
          <w:rStyle w:val="Pogrubienie"/>
          <w:color w:val="000000"/>
        </w:rPr>
      </w:pPr>
      <w:r w:rsidRPr="00713F2A">
        <w:rPr>
          <w:rStyle w:val="Pogrubienie"/>
          <w:color w:val="000000"/>
        </w:rPr>
        <w:t>Z TERENU GMINY TRZEBIESZÓW NA LATA 2013-2032</w:t>
      </w:r>
      <w:r w:rsidR="00430A8C" w:rsidRPr="00713F2A">
        <w:rPr>
          <w:rStyle w:val="Pogrubienie"/>
          <w:color w:val="000000"/>
        </w:rPr>
        <w:t>"</w:t>
      </w:r>
      <w:r w:rsidRPr="00713F2A">
        <w:rPr>
          <w:rStyle w:val="Pogrubienie"/>
          <w:color w:val="000000"/>
        </w:rPr>
        <w:t xml:space="preserve"> </w:t>
      </w:r>
    </w:p>
    <w:p w14:paraId="5C090B63" w14:textId="0C0D311B" w:rsidR="00CC1C36" w:rsidRPr="00E10DC0" w:rsidRDefault="002D7544" w:rsidP="00E10DC0">
      <w:pPr>
        <w:pStyle w:val="NormalnyWeb"/>
        <w:spacing w:before="120" w:beforeAutospacing="0" w:after="120" w:afterAutospacing="0" w:line="360" w:lineRule="auto"/>
        <w:jc w:val="center"/>
        <w:rPr>
          <w:b/>
          <w:bCs/>
        </w:rPr>
      </w:pPr>
      <w:r>
        <w:rPr>
          <w:rStyle w:val="Pogrubienie"/>
        </w:rPr>
        <w:t>za lata</w:t>
      </w:r>
      <w:r w:rsidR="00BD7F43" w:rsidRPr="00520FF7">
        <w:rPr>
          <w:rStyle w:val="Pogrubienie"/>
        </w:rPr>
        <w:t xml:space="preserve"> 20</w:t>
      </w:r>
      <w:r w:rsidR="00A73034">
        <w:rPr>
          <w:rStyle w:val="Pogrubienie"/>
        </w:rPr>
        <w:t>22</w:t>
      </w:r>
      <w:r w:rsidR="00BD7F43" w:rsidRPr="00520FF7">
        <w:rPr>
          <w:rStyle w:val="Pogrubienie"/>
        </w:rPr>
        <w:t>-20</w:t>
      </w:r>
      <w:r w:rsidR="00A73034">
        <w:rPr>
          <w:rStyle w:val="Pogrubienie"/>
        </w:rPr>
        <w:t>23</w:t>
      </w:r>
    </w:p>
    <w:p w14:paraId="6206C4AE" w14:textId="77777777" w:rsidR="00CC1C36" w:rsidRPr="009D242F" w:rsidRDefault="00713F2A" w:rsidP="009D242F">
      <w:pPr>
        <w:pStyle w:val="Nagwek3"/>
        <w:spacing w:before="120" w:beforeAutospacing="0" w:after="120" w:afterAutospacing="0" w:line="360" w:lineRule="auto"/>
        <w:ind w:firstLine="360"/>
        <w:jc w:val="both"/>
        <w:rPr>
          <w:b w:val="0"/>
          <w:sz w:val="24"/>
          <w:szCs w:val="24"/>
        </w:rPr>
      </w:pPr>
      <w:r w:rsidRPr="00CC094E">
        <w:rPr>
          <w:b w:val="0"/>
          <w:color w:val="000000"/>
          <w:sz w:val="24"/>
          <w:szCs w:val="24"/>
        </w:rPr>
        <w:t>„Program usuwania wyrobów zawierających azbest z terenu Gminy Trzebieszów na lata 2013-2032”</w:t>
      </w:r>
      <w:r w:rsidR="00430A8C" w:rsidRPr="00CC094E">
        <w:rPr>
          <w:b w:val="0"/>
          <w:color w:val="000000"/>
          <w:sz w:val="24"/>
          <w:szCs w:val="24"/>
        </w:rPr>
        <w:t xml:space="preserve"> </w:t>
      </w:r>
      <w:r w:rsidRPr="00CC094E">
        <w:rPr>
          <w:b w:val="0"/>
          <w:color w:val="000000"/>
          <w:sz w:val="24"/>
          <w:szCs w:val="24"/>
        </w:rPr>
        <w:t xml:space="preserve">został uchwalony w związku z ustawą </w:t>
      </w:r>
      <w:r w:rsidR="00CC094E" w:rsidRPr="00CC094E">
        <w:rPr>
          <w:b w:val="0"/>
          <w:color w:val="000000"/>
          <w:sz w:val="24"/>
          <w:szCs w:val="24"/>
        </w:rPr>
        <w:t>z dnia 27 kwietnia 2001 r</w:t>
      </w:r>
      <w:r w:rsidR="00CC094E">
        <w:rPr>
          <w:b w:val="0"/>
          <w:color w:val="000000"/>
          <w:sz w:val="24"/>
          <w:szCs w:val="24"/>
        </w:rPr>
        <w:t xml:space="preserve">oku,                    </w:t>
      </w:r>
      <w:r w:rsidRPr="00CC094E">
        <w:rPr>
          <w:b w:val="0"/>
          <w:color w:val="000000"/>
          <w:sz w:val="24"/>
          <w:szCs w:val="24"/>
        </w:rPr>
        <w:t>Prawo ochrony środowiska</w:t>
      </w:r>
      <w:r w:rsidR="002D7544">
        <w:rPr>
          <w:b w:val="0"/>
          <w:color w:val="000000"/>
          <w:sz w:val="24"/>
          <w:szCs w:val="24"/>
        </w:rPr>
        <w:t>.</w:t>
      </w:r>
    </w:p>
    <w:p w14:paraId="38B440BF" w14:textId="77777777" w:rsidR="003C5772" w:rsidRDefault="00430A8C" w:rsidP="00AE3833">
      <w:pPr>
        <w:pStyle w:val="NormalnyWeb"/>
        <w:spacing w:before="120" w:beforeAutospacing="0" w:after="120" w:afterAutospacing="0" w:line="360" w:lineRule="auto"/>
        <w:ind w:firstLine="360"/>
        <w:jc w:val="both"/>
        <w:rPr>
          <w:color w:val="000000"/>
        </w:rPr>
      </w:pPr>
      <w:r w:rsidRPr="00430A8C">
        <w:rPr>
          <w:color w:val="000000"/>
        </w:rPr>
        <w:t>Celem ogólnym projektu jest wyeliminowanie pokryć dachowych z materiałów zawierających azbest or</w:t>
      </w:r>
      <w:r w:rsidR="003C5772">
        <w:rPr>
          <w:color w:val="000000"/>
        </w:rPr>
        <w:t>az innych odpadów zawierających azbest z terenu                                 Gminy Trzebieszów w tym:</w:t>
      </w:r>
    </w:p>
    <w:p w14:paraId="7624AAB0" w14:textId="410BB020" w:rsidR="003C5772" w:rsidRPr="007C7CB4" w:rsidRDefault="003C5772" w:rsidP="003C5772">
      <w:pPr>
        <w:pStyle w:val="Default"/>
        <w:numPr>
          <w:ilvl w:val="0"/>
          <w:numId w:val="2"/>
        </w:numPr>
        <w:spacing w:before="120" w:after="120" w:line="360" w:lineRule="auto"/>
        <w:jc w:val="both"/>
        <w:rPr>
          <w:color w:val="auto"/>
        </w:rPr>
      </w:pPr>
      <w:r w:rsidRPr="006D4D2A">
        <w:rPr>
          <w:color w:val="auto"/>
        </w:rPr>
        <w:t xml:space="preserve">spowodowanie oczyszczenia terenu gminy z azbestu oraz usunięcie stosowanych </w:t>
      </w:r>
      <w:r w:rsidR="00E4699A">
        <w:rPr>
          <w:color w:val="auto"/>
        </w:rPr>
        <w:t xml:space="preserve">        </w:t>
      </w:r>
      <w:r w:rsidR="0011216B">
        <w:rPr>
          <w:color w:val="auto"/>
        </w:rPr>
        <w:t xml:space="preserve">  </w:t>
      </w:r>
      <w:r w:rsidRPr="006D4D2A">
        <w:rPr>
          <w:color w:val="auto"/>
        </w:rPr>
        <w:t xml:space="preserve">od wielu lat wyrobów zawierających azbest, </w:t>
      </w:r>
    </w:p>
    <w:p w14:paraId="77B510D4" w14:textId="77777777" w:rsidR="003C5772" w:rsidRPr="006D4D2A" w:rsidRDefault="003C5772" w:rsidP="003C5772">
      <w:pPr>
        <w:pStyle w:val="Default"/>
        <w:numPr>
          <w:ilvl w:val="0"/>
          <w:numId w:val="3"/>
        </w:numPr>
        <w:spacing w:before="120" w:after="120" w:line="360" w:lineRule="auto"/>
        <w:jc w:val="both"/>
        <w:rPr>
          <w:color w:val="auto"/>
        </w:rPr>
      </w:pPr>
      <w:r w:rsidRPr="006D4D2A">
        <w:rPr>
          <w:color w:val="auto"/>
        </w:rPr>
        <w:t>wyeliminowanie negatywnych skutków zdrowotnych u mie</w:t>
      </w:r>
      <w:r>
        <w:rPr>
          <w:color w:val="auto"/>
        </w:rPr>
        <w:t>szkańców spowodowanych azbestem</w:t>
      </w:r>
      <w:r w:rsidRPr="006D4D2A">
        <w:rPr>
          <w:color w:val="auto"/>
        </w:rPr>
        <w:t xml:space="preserve">, </w:t>
      </w:r>
    </w:p>
    <w:p w14:paraId="78538E9F" w14:textId="4963F20F" w:rsidR="003C5772" w:rsidRPr="006D4D2A" w:rsidRDefault="003C5772" w:rsidP="003C5772">
      <w:pPr>
        <w:pStyle w:val="Default"/>
        <w:numPr>
          <w:ilvl w:val="0"/>
          <w:numId w:val="4"/>
        </w:numPr>
        <w:spacing w:before="120" w:after="120" w:line="360" w:lineRule="auto"/>
        <w:jc w:val="both"/>
        <w:rPr>
          <w:color w:val="auto"/>
        </w:rPr>
      </w:pPr>
      <w:r w:rsidRPr="006D4D2A">
        <w:rPr>
          <w:color w:val="auto"/>
        </w:rPr>
        <w:t xml:space="preserve">spowodowanie likwidacji oddziaływania azbestu na środowisko i doprowadzenie, </w:t>
      </w:r>
      <w:r>
        <w:rPr>
          <w:color w:val="auto"/>
        </w:rPr>
        <w:t xml:space="preserve">    </w:t>
      </w:r>
      <w:r w:rsidR="0011216B">
        <w:rPr>
          <w:color w:val="auto"/>
        </w:rPr>
        <w:t xml:space="preserve">   </w:t>
      </w:r>
      <w:r>
        <w:rPr>
          <w:color w:val="auto"/>
        </w:rPr>
        <w:t xml:space="preserve">  </w:t>
      </w:r>
      <w:r w:rsidRPr="006D4D2A">
        <w:rPr>
          <w:color w:val="auto"/>
        </w:rPr>
        <w:t xml:space="preserve">w określonym czasie do spełnienia nakazów ochrony środowiska, </w:t>
      </w:r>
    </w:p>
    <w:p w14:paraId="38936279" w14:textId="7537E8FF" w:rsidR="007D6A9A" w:rsidRPr="00CC1C36" w:rsidRDefault="003C5772" w:rsidP="00CC1C36">
      <w:pPr>
        <w:pStyle w:val="Default"/>
        <w:numPr>
          <w:ilvl w:val="0"/>
          <w:numId w:val="5"/>
        </w:numPr>
        <w:spacing w:before="120" w:after="120" w:line="360" w:lineRule="auto"/>
        <w:jc w:val="both"/>
        <w:rPr>
          <w:color w:val="auto"/>
        </w:rPr>
      </w:pPr>
      <w:r w:rsidRPr="006D4D2A">
        <w:rPr>
          <w:color w:val="auto"/>
        </w:rPr>
        <w:t xml:space="preserve">stworzenie odpowiednich warunków do wdrożenia przepisów prawnych: ustaw </w:t>
      </w:r>
      <w:r>
        <w:rPr>
          <w:color w:val="auto"/>
        </w:rPr>
        <w:t xml:space="preserve">        </w:t>
      </w:r>
      <w:r w:rsidR="0011216B">
        <w:rPr>
          <w:color w:val="auto"/>
        </w:rPr>
        <w:t xml:space="preserve">     </w:t>
      </w:r>
      <w:r>
        <w:rPr>
          <w:color w:val="auto"/>
        </w:rPr>
        <w:t xml:space="preserve">   </w:t>
      </w:r>
      <w:r w:rsidRPr="006D4D2A">
        <w:rPr>
          <w:color w:val="auto"/>
        </w:rPr>
        <w:t xml:space="preserve">i rozporządzeń oraz norm postępowania </w:t>
      </w:r>
      <w:r>
        <w:rPr>
          <w:color w:val="auto"/>
        </w:rPr>
        <w:t>z wyrobami zawierającymi azbest</w:t>
      </w:r>
      <w:r w:rsidRPr="006D4D2A">
        <w:rPr>
          <w:color w:val="auto"/>
        </w:rPr>
        <w:t xml:space="preserve">. </w:t>
      </w:r>
    </w:p>
    <w:p w14:paraId="0935876A" w14:textId="77777777" w:rsidR="00CC1C36" w:rsidRPr="007D6A9A" w:rsidRDefault="00430A8C" w:rsidP="00CC1C36">
      <w:pPr>
        <w:pStyle w:val="NormalnyWeb"/>
        <w:spacing w:before="120" w:beforeAutospacing="0" w:after="120" w:afterAutospacing="0" w:line="360" w:lineRule="auto"/>
        <w:ind w:firstLine="360"/>
        <w:jc w:val="both"/>
        <w:rPr>
          <w:color w:val="000000"/>
        </w:rPr>
      </w:pPr>
      <w:r w:rsidRPr="00430A8C">
        <w:rPr>
          <w:color w:val="000000"/>
        </w:rPr>
        <w:t xml:space="preserve">Realizacja Projektu </w:t>
      </w:r>
      <w:r w:rsidR="007435AB">
        <w:rPr>
          <w:color w:val="000000"/>
        </w:rPr>
        <w:t>ma</w:t>
      </w:r>
      <w:r w:rsidRPr="00430A8C">
        <w:rPr>
          <w:color w:val="000000"/>
        </w:rPr>
        <w:t xml:space="preserve"> pozytywny wpływ na </w:t>
      </w:r>
      <w:r w:rsidR="007435AB">
        <w:rPr>
          <w:color w:val="000000"/>
        </w:rPr>
        <w:t xml:space="preserve">zdrowie mieszkańców Gminy Trzebieszów oraz </w:t>
      </w:r>
      <w:r w:rsidRPr="00430A8C">
        <w:rPr>
          <w:color w:val="000000"/>
        </w:rPr>
        <w:t xml:space="preserve"> </w:t>
      </w:r>
      <w:r w:rsidR="007435AB">
        <w:rPr>
          <w:color w:val="000000"/>
        </w:rPr>
        <w:t>p</w:t>
      </w:r>
      <w:r w:rsidRPr="00430A8C">
        <w:rPr>
          <w:color w:val="000000"/>
        </w:rPr>
        <w:t xml:space="preserve">rzyczyni się do podniesienia jakości </w:t>
      </w:r>
      <w:r w:rsidR="007435AB">
        <w:rPr>
          <w:color w:val="000000"/>
        </w:rPr>
        <w:t xml:space="preserve">ich </w:t>
      </w:r>
      <w:r w:rsidRPr="00430A8C">
        <w:rPr>
          <w:color w:val="000000"/>
        </w:rPr>
        <w:t xml:space="preserve">życia oraz </w:t>
      </w:r>
      <w:r w:rsidR="003C5772">
        <w:rPr>
          <w:color w:val="000000"/>
        </w:rPr>
        <w:t>spowoduje</w:t>
      </w:r>
      <w:r w:rsidRPr="00430A8C">
        <w:rPr>
          <w:color w:val="000000"/>
        </w:rPr>
        <w:t xml:space="preserve"> popraw</w:t>
      </w:r>
      <w:r w:rsidR="007435AB">
        <w:rPr>
          <w:color w:val="000000"/>
        </w:rPr>
        <w:t>ę stanu środowiska.</w:t>
      </w:r>
    </w:p>
    <w:p w14:paraId="65989D9C" w14:textId="2419903A" w:rsidR="007435AB" w:rsidRDefault="007435AB" w:rsidP="00AE3833">
      <w:pPr>
        <w:pStyle w:val="Default"/>
        <w:spacing w:before="120" w:after="120" w:line="360" w:lineRule="auto"/>
        <w:ind w:firstLine="360"/>
        <w:jc w:val="both"/>
        <w:rPr>
          <w:color w:val="auto"/>
        </w:rPr>
      </w:pPr>
      <w:r w:rsidRPr="007435AB">
        <w:rPr>
          <w:color w:val="auto"/>
        </w:rPr>
        <w:t xml:space="preserve">Azbest zgodnie z ustawą </w:t>
      </w:r>
      <w:r w:rsidRPr="007435AB">
        <w:t xml:space="preserve">z dnia 27 kwietnia 2001 roku, Prawo ochrony środowiska </w:t>
      </w:r>
      <w:r>
        <w:t xml:space="preserve">                       </w:t>
      </w:r>
      <w:r w:rsidRPr="006D4D2A">
        <w:rPr>
          <w:color w:val="auto"/>
        </w:rPr>
        <w:t>jest substancją stwarzającą szcze</w:t>
      </w:r>
      <w:r>
        <w:rPr>
          <w:color w:val="auto"/>
        </w:rPr>
        <w:t>gólne zagrożenie dla środowiska. S</w:t>
      </w:r>
      <w:r w:rsidRPr="006D4D2A">
        <w:rPr>
          <w:color w:val="auto"/>
        </w:rPr>
        <w:t>ubstancje stwarzające szczególne zagrożenie dla środowiska powinny być</w:t>
      </w:r>
      <w:r w:rsidR="00593CFD">
        <w:rPr>
          <w:color w:val="auto"/>
        </w:rPr>
        <w:t xml:space="preserve"> wykorzystywane, przemieszczane</w:t>
      </w:r>
      <w:r w:rsidRPr="006D4D2A">
        <w:rPr>
          <w:color w:val="auto"/>
        </w:rPr>
        <w:t xml:space="preserve"> </w:t>
      </w:r>
      <w:r w:rsidR="00E4699A">
        <w:rPr>
          <w:color w:val="auto"/>
        </w:rPr>
        <w:t xml:space="preserve">         </w:t>
      </w:r>
      <w:r w:rsidR="0011216B">
        <w:rPr>
          <w:color w:val="auto"/>
        </w:rPr>
        <w:t xml:space="preserve">       </w:t>
      </w:r>
      <w:r w:rsidR="00E4699A">
        <w:rPr>
          <w:color w:val="auto"/>
        </w:rPr>
        <w:t xml:space="preserve">   </w:t>
      </w:r>
      <w:r w:rsidRPr="006D4D2A">
        <w:rPr>
          <w:color w:val="auto"/>
        </w:rPr>
        <w:t xml:space="preserve">i eliminowane przy zachowaniu szczególnych środków ostrożności. </w:t>
      </w:r>
      <w:r w:rsidR="009D242F" w:rsidRPr="006D4D2A">
        <w:rPr>
          <w:color w:val="auto"/>
        </w:rPr>
        <w:t>Wykorzystywane substancje stwarzające szczególne zagrożenie dla środowiska podlegają sukcesywnej eliminacji.</w:t>
      </w:r>
      <w:r w:rsidR="009D242F">
        <w:rPr>
          <w:color w:val="auto"/>
        </w:rPr>
        <w:t xml:space="preserve"> </w:t>
      </w:r>
      <w:r w:rsidR="009D242F" w:rsidRPr="006D4D2A">
        <w:rPr>
          <w:color w:val="auto"/>
        </w:rPr>
        <w:t>Mając na względzie wielką ilość wyrobów azbestowych, problemy organizacyjne, brak miejsca na składowiskach i koszt</w:t>
      </w:r>
      <w:r w:rsidR="009D242F">
        <w:rPr>
          <w:color w:val="auto"/>
        </w:rPr>
        <w:t xml:space="preserve"> ich utylizacji okres usunięcia </w:t>
      </w:r>
      <w:r w:rsidR="009D242F" w:rsidRPr="006D4D2A">
        <w:rPr>
          <w:color w:val="auto"/>
        </w:rPr>
        <w:t xml:space="preserve">wyrobów azbestowych na terytorium </w:t>
      </w:r>
      <w:r w:rsidR="009D242F">
        <w:rPr>
          <w:color w:val="auto"/>
        </w:rPr>
        <w:t xml:space="preserve">Rzeczypospolitej </w:t>
      </w:r>
      <w:r w:rsidR="009D242F" w:rsidRPr="006D4D2A">
        <w:rPr>
          <w:color w:val="auto"/>
        </w:rPr>
        <w:t>Polski</w:t>
      </w:r>
      <w:r w:rsidR="009D242F">
        <w:rPr>
          <w:color w:val="auto"/>
        </w:rPr>
        <w:t>ej</w:t>
      </w:r>
      <w:r w:rsidR="009D242F" w:rsidRPr="006D4D2A">
        <w:rPr>
          <w:color w:val="auto"/>
        </w:rPr>
        <w:t xml:space="preserve"> określono do roku 2032.</w:t>
      </w:r>
      <w:r w:rsidR="009D242F">
        <w:t xml:space="preserve">                                                  </w:t>
      </w:r>
    </w:p>
    <w:p w14:paraId="33FC312C" w14:textId="71219413" w:rsidR="00940615" w:rsidRPr="00E10DC0" w:rsidRDefault="007D6A9A" w:rsidP="00E10DC0">
      <w:pPr>
        <w:pStyle w:val="Default"/>
        <w:pageBreakBefore/>
        <w:spacing w:before="120" w:after="120" w:line="360" w:lineRule="auto"/>
        <w:ind w:firstLine="360"/>
        <w:jc w:val="both"/>
        <w:rPr>
          <w:color w:val="auto"/>
        </w:rPr>
      </w:pPr>
      <w:r w:rsidRPr="006D4D2A">
        <w:rPr>
          <w:color w:val="auto"/>
        </w:rPr>
        <w:lastRenderedPageBreak/>
        <w:t xml:space="preserve">Wykorzystujący wyroby azbestowe ma obowiązek do dokumentowania rodzaju, ilości </w:t>
      </w:r>
      <w:r>
        <w:rPr>
          <w:color w:val="auto"/>
        </w:rPr>
        <w:t xml:space="preserve">            </w:t>
      </w:r>
      <w:r w:rsidRPr="006D4D2A">
        <w:rPr>
          <w:color w:val="auto"/>
        </w:rPr>
        <w:t xml:space="preserve">i miejsc ich występowania oraz sposobu ich eliminowania. Na terenie gminy wyrobami zawierającymi azbest </w:t>
      </w:r>
      <w:r w:rsidR="005425DD">
        <w:rPr>
          <w:color w:val="auto"/>
        </w:rPr>
        <w:t xml:space="preserve">są płyty </w:t>
      </w:r>
      <w:r w:rsidRPr="006D4D2A">
        <w:rPr>
          <w:color w:val="auto"/>
        </w:rPr>
        <w:t xml:space="preserve">azbestowo-cementowe do pokrycia dachów. Osoba fizyczna nie będąca przedsiębiorcą przedstawia wójtowi w formie uproszczonej informację </w:t>
      </w:r>
      <w:r>
        <w:rPr>
          <w:color w:val="auto"/>
        </w:rPr>
        <w:t xml:space="preserve">    </w:t>
      </w:r>
      <w:r w:rsidR="005425DD">
        <w:rPr>
          <w:color w:val="auto"/>
        </w:rPr>
        <w:t xml:space="preserve">               </w:t>
      </w:r>
      <w:r w:rsidR="0011216B">
        <w:rPr>
          <w:color w:val="auto"/>
        </w:rPr>
        <w:t xml:space="preserve">     </w:t>
      </w:r>
      <w:r w:rsidR="005425DD">
        <w:rPr>
          <w:color w:val="auto"/>
        </w:rPr>
        <w:t xml:space="preserve">          </w:t>
      </w:r>
      <w:r w:rsidRPr="00406E4A">
        <w:rPr>
          <w:color w:val="auto"/>
        </w:rPr>
        <w:t xml:space="preserve">o posiadanych wyrobach zawierających azbest. </w:t>
      </w:r>
    </w:p>
    <w:p w14:paraId="2DDB7CA7" w14:textId="2B97A61E" w:rsidR="00940615" w:rsidRDefault="005C67DA" w:rsidP="00E4699A">
      <w:pPr>
        <w:pStyle w:val="Akapitzlist"/>
        <w:numPr>
          <w:ilvl w:val="0"/>
          <w:numId w:val="9"/>
        </w:numPr>
        <w:spacing w:line="360" w:lineRule="auto"/>
      </w:pPr>
      <w:r>
        <w:t>Wojewódzki Fundusz Ochrony Środowiska</w:t>
      </w:r>
      <w:r w:rsidR="000A6213">
        <w:t xml:space="preserve"> </w:t>
      </w:r>
      <w:r>
        <w:t xml:space="preserve">i Gospodarki Wodnej w Lublinie </w:t>
      </w:r>
      <w:r w:rsidRPr="006672E5">
        <w:rPr>
          <w:b/>
          <w:bCs/>
        </w:rPr>
        <w:t xml:space="preserve"> </w:t>
      </w:r>
      <w:r>
        <w:t>prowadzi nabór wniosków o dofinansowanie w ramach Programu priorytetowego „Ogólnopolski program finansowania usuwania wyrobów zawierających azbest” .</w:t>
      </w:r>
    </w:p>
    <w:p w14:paraId="24A2B086" w14:textId="602E9029" w:rsidR="00E10DC0" w:rsidRPr="00E10DC0" w:rsidRDefault="009D0598" w:rsidP="00E10DC0">
      <w:pPr>
        <w:pStyle w:val="Akapitzlist"/>
        <w:numPr>
          <w:ilvl w:val="0"/>
          <w:numId w:val="9"/>
        </w:numPr>
        <w:spacing w:line="360" w:lineRule="auto"/>
        <w:rPr>
          <w:color w:val="FF0000"/>
        </w:rPr>
      </w:pPr>
      <w:r w:rsidRPr="004B17E8">
        <w:t>Nabór</w:t>
      </w:r>
      <w:r w:rsidR="000A6213" w:rsidRPr="004B17E8">
        <w:t xml:space="preserve"> </w:t>
      </w:r>
      <w:r w:rsidR="008805FA">
        <w:t xml:space="preserve">prowadzony przez </w:t>
      </w:r>
      <w:r w:rsidR="000A6213" w:rsidRPr="004B17E8">
        <w:t>A</w:t>
      </w:r>
      <w:r w:rsidR="008805FA">
        <w:t>gencję Restrukturyzacji i Modernizacji Rolnictwa</w:t>
      </w:r>
      <w:r w:rsidR="000A6213" w:rsidRPr="004B17E8">
        <w:t xml:space="preserve"> </w:t>
      </w:r>
      <w:r w:rsidR="00C75487">
        <w:t xml:space="preserve">                    </w:t>
      </w:r>
      <w:r w:rsidRPr="004B17E8">
        <w:t xml:space="preserve">na wymianę pokryć dachowych z materiałów szkodliwych dla zdrowia lub środowiska w </w:t>
      </w:r>
      <w:r>
        <w:t>gospodarstwach rolnych w ramach Krajowego Planu Odbudowy</w:t>
      </w:r>
      <w:r w:rsidR="00085CA4">
        <w:t xml:space="preserve"> </w:t>
      </w:r>
      <w:r>
        <w:t>i Zwiększania Odporności</w:t>
      </w:r>
      <w:r w:rsidR="00311FD9">
        <w:t>.</w:t>
      </w:r>
    </w:p>
    <w:p w14:paraId="1598FDA3" w14:textId="77777777" w:rsidR="00E10DC0" w:rsidRPr="00E10DC0" w:rsidRDefault="00E10DC0" w:rsidP="00E10DC0">
      <w:pPr>
        <w:pStyle w:val="Akapitzlist"/>
        <w:spacing w:line="360" w:lineRule="auto"/>
        <w:ind w:left="644"/>
        <w:rPr>
          <w:color w:val="FF0000"/>
        </w:rPr>
      </w:pPr>
    </w:p>
    <w:p w14:paraId="4E644071" w14:textId="78DEE601" w:rsidR="006672E5" w:rsidRDefault="006672E5" w:rsidP="00E4699A">
      <w:pPr>
        <w:pStyle w:val="Akapitzlist"/>
        <w:spacing w:line="360" w:lineRule="auto"/>
        <w:rPr>
          <w:b/>
          <w:bCs/>
          <w:color w:val="FF0000"/>
          <w:u w:val="single"/>
        </w:rPr>
      </w:pPr>
      <w:r w:rsidRPr="006672E5">
        <w:rPr>
          <w:b/>
          <w:bCs/>
          <w:u w:val="single"/>
        </w:rPr>
        <w:t xml:space="preserve">Nabór 2022 </w:t>
      </w:r>
      <w:r w:rsidR="00DE76BF">
        <w:rPr>
          <w:b/>
          <w:bCs/>
          <w:u w:val="single"/>
        </w:rPr>
        <w:t xml:space="preserve"> </w:t>
      </w:r>
      <w:r w:rsidR="00311FD9">
        <w:rPr>
          <w:b/>
          <w:bCs/>
          <w:u w:val="single"/>
        </w:rPr>
        <w:t>(</w:t>
      </w:r>
      <w:proofErr w:type="spellStart"/>
      <w:r w:rsidR="00311FD9">
        <w:rPr>
          <w:b/>
          <w:bCs/>
          <w:u w:val="single"/>
        </w:rPr>
        <w:t>WFOŚiGW</w:t>
      </w:r>
      <w:proofErr w:type="spellEnd"/>
      <w:r w:rsidR="00311FD9">
        <w:rPr>
          <w:b/>
          <w:bCs/>
          <w:u w:val="single"/>
        </w:rPr>
        <w:t>)</w:t>
      </w:r>
    </w:p>
    <w:p w14:paraId="6FCF1D6C" w14:textId="5E0EB0AC" w:rsidR="001E77D8" w:rsidRPr="008805FA" w:rsidRDefault="001E77D8" w:rsidP="00E4699A">
      <w:pPr>
        <w:pStyle w:val="Akapitzlist"/>
        <w:spacing w:line="360" w:lineRule="auto"/>
      </w:pPr>
      <w:r w:rsidRPr="008805FA">
        <w:t>(Środki wydatkowane na rzecz Beneficjentów do 31.12.2023 r.)</w:t>
      </w:r>
    </w:p>
    <w:p w14:paraId="4452AEFD" w14:textId="533063FD" w:rsidR="005C67DA" w:rsidRPr="005C67DA" w:rsidRDefault="005C67DA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lang w:eastAsia="pl-PL"/>
        </w:rPr>
        <w:t xml:space="preserve">Do projektu </w:t>
      </w:r>
      <w:r w:rsidRPr="00DF2466">
        <w:rPr>
          <w:rFonts w:eastAsia="Times New Roman"/>
          <w:lang w:eastAsia="pl-PL"/>
        </w:rPr>
        <w:t>mog</w:t>
      </w:r>
      <w:r w:rsidR="000A6213" w:rsidRPr="00DF2466">
        <w:rPr>
          <w:rFonts w:eastAsia="Times New Roman"/>
          <w:lang w:eastAsia="pl-PL"/>
        </w:rPr>
        <w:t>ły</w:t>
      </w:r>
      <w:r w:rsidRPr="005C67DA">
        <w:rPr>
          <w:rFonts w:eastAsia="Times New Roman"/>
          <w:lang w:eastAsia="pl-PL"/>
        </w:rPr>
        <w:t xml:space="preserve"> przystąpić te JST, których:</w:t>
      </w:r>
    </w:p>
    <w:p w14:paraId="330FEF7C" w14:textId="77777777" w:rsidR="005C67DA" w:rsidRPr="005C67DA" w:rsidRDefault="005C67DA" w:rsidP="00E4699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lang w:eastAsia="pl-PL"/>
        </w:rPr>
        <w:t>przedsięwzięcie zlokalizowane jest na terenie gminy, w której została przeprowadzona inwentaryzacja wyrobów zawierających azbest,</w:t>
      </w:r>
    </w:p>
    <w:p w14:paraId="05633E25" w14:textId="77777777" w:rsidR="005C67DA" w:rsidRPr="005C67DA" w:rsidRDefault="005C67DA" w:rsidP="00E4699A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lang w:eastAsia="pl-PL"/>
        </w:rPr>
        <w:t>przedsięwzięcie zlokalizowane na terenie gminy posiadającej program usuwania azbestu i wyrobów zawierających azbest i jest z nim zgodne. Postanowienie to nie ma zastosowania w przypadku przedsięwzięć w zakresie demontażu, zbierania, transportu oraz unieszkodliwiania odpadów zawierających azbest na obszarach dotkniętych klęską żywiołową lub dotkniętych zdarzeniami noszącymi znamiona klęski żywiołowej.</w:t>
      </w:r>
    </w:p>
    <w:p w14:paraId="51EEA851" w14:textId="105AD1DC" w:rsidR="00085CA4" w:rsidRPr="005C67DA" w:rsidRDefault="005C67DA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lang w:eastAsia="pl-PL"/>
        </w:rPr>
        <w:t>Dopuszcza się, by gmina uznała jako równoważny gminnemu programowi usuwania azbestu i wyrobów zawierających azbest program związku międzygminnego, którego jest członkiem, lub powiatu, na którego terenie się znajduje.</w:t>
      </w:r>
    </w:p>
    <w:p w14:paraId="66043092" w14:textId="77777777" w:rsidR="005C67DA" w:rsidRPr="005C67DA" w:rsidRDefault="005C67DA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b/>
          <w:bCs/>
          <w:lang w:eastAsia="pl-PL"/>
        </w:rPr>
        <w:t>Rodzaje przedsięwzięć:</w:t>
      </w:r>
    </w:p>
    <w:p w14:paraId="49C832E5" w14:textId="77777777" w:rsidR="005C67DA" w:rsidRPr="005C67DA" w:rsidRDefault="005C67DA" w:rsidP="00E4699A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lang w:eastAsia="pl-PL"/>
        </w:rPr>
        <w:t>przedsięwzięcia w zakresie demontażu, zbierania, transportu oraz unieszkodliwienia odpadów zawierających azbest, zgodne z gminnymi programami usuwania azbestu i wyrobów zawierających azbest,</w:t>
      </w:r>
    </w:p>
    <w:p w14:paraId="05F396D7" w14:textId="7B332609" w:rsidR="005C67DA" w:rsidRPr="005C67DA" w:rsidRDefault="005C67DA" w:rsidP="00E4699A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lang w:eastAsia="pl-PL"/>
        </w:rPr>
        <w:lastRenderedPageBreak/>
        <w:t>przedsięwzięcia w zakresie demontażu, zbierania, transportu oraz unieszkodliwiania odpadów zawierających azbest na obszarach dotkniętych klęską żywiołową</w:t>
      </w:r>
      <w:r w:rsidR="00085CA4">
        <w:rPr>
          <w:rFonts w:eastAsia="Times New Roman"/>
          <w:lang w:eastAsia="pl-PL"/>
        </w:rPr>
        <w:t xml:space="preserve"> </w:t>
      </w:r>
      <w:r w:rsidR="00C75487">
        <w:rPr>
          <w:rFonts w:eastAsia="Times New Roman"/>
          <w:lang w:eastAsia="pl-PL"/>
        </w:rPr>
        <w:t xml:space="preserve">                    </w:t>
      </w:r>
      <w:r w:rsidRPr="005C67DA">
        <w:rPr>
          <w:rFonts w:eastAsia="Times New Roman"/>
          <w:lang w:eastAsia="pl-PL"/>
        </w:rPr>
        <w:t>lub dotkniętych zdarzeniami noszącymi znamiona klęski żywiołowej.</w:t>
      </w:r>
    </w:p>
    <w:p w14:paraId="6CEE5FB0" w14:textId="77777777" w:rsidR="005C67DA" w:rsidRPr="005C67DA" w:rsidRDefault="005C67DA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b/>
          <w:bCs/>
          <w:lang w:eastAsia="pl-PL"/>
        </w:rPr>
        <w:t>Koszty kwalifikowane:</w:t>
      </w:r>
    </w:p>
    <w:p w14:paraId="0FD9DBE0" w14:textId="77777777" w:rsidR="005C67DA" w:rsidRPr="005C67DA" w:rsidRDefault="005C67DA" w:rsidP="00E4699A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lang w:eastAsia="pl-PL"/>
        </w:rPr>
        <w:t>Koszty kwalifikowane obejmują wyłącznie koszty demontażu, zbierania, transportu i unieszkodliwiania odpadów zawierających azbest. Do dofinansowania nie kwalifikują się koszty związane z zakupem i wykonaniem nowego pokrycia dachowego.</w:t>
      </w:r>
    </w:p>
    <w:p w14:paraId="33D4DA72" w14:textId="7CEB8732" w:rsidR="005C67DA" w:rsidRPr="005C67DA" w:rsidRDefault="005C67DA" w:rsidP="00E4699A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lang w:eastAsia="pl-PL"/>
        </w:rPr>
        <w:t>WFOŚiGW w Lublinie pokrywa koszty poniesione i udokumentowane przez JST</w:t>
      </w:r>
      <w:r w:rsidR="00085CA4">
        <w:rPr>
          <w:rFonts w:eastAsia="Times New Roman"/>
          <w:lang w:eastAsia="pl-PL"/>
        </w:rPr>
        <w:t xml:space="preserve"> </w:t>
      </w:r>
      <w:r w:rsidR="00C75487">
        <w:rPr>
          <w:rFonts w:eastAsia="Times New Roman"/>
          <w:lang w:eastAsia="pl-PL"/>
        </w:rPr>
        <w:t xml:space="preserve">         </w:t>
      </w:r>
      <w:r w:rsidRPr="005C67DA">
        <w:rPr>
          <w:rFonts w:eastAsia="Times New Roman"/>
          <w:lang w:eastAsia="pl-PL"/>
        </w:rPr>
        <w:t>po dacie podjęcia przez Zarząd Funduszu decyzji o przyznaniu dotacji.</w:t>
      </w:r>
    </w:p>
    <w:p w14:paraId="62313B6A" w14:textId="59D4CC0D" w:rsidR="005C67DA" w:rsidRPr="00E4699A" w:rsidRDefault="005C67DA" w:rsidP="00E4699A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lang w:eastAsia="pl-PL"/>
        </w:rPr>
        <w:t>Uśredniony maksymalny koszt kwalifikowany unieszkodliwienia 1 Mg materiałów budowlanych zawierających azbest nie może przekroczyć 583 zł.</w:t>
      </w:r>
    </w:p>
    <w:p w14:paraId="15C140B4" w14:textId="77777777" w:rsidR="005C67DA" w:rsidRPr="005C67DA" w:rsidRDefault="005C67DA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b/>
          <w:bCs/>
          <w:lang w:eastAsia="pl-PL"/>
        </w:rPr>
        <w:t>Warunki dofinansowania:</w:t>
      </w:r>
    </w:p>
    <w:p w14:paraId="31DC0226" w14:textId="2CE70C2D" w:rsidR="005C67DA" w:rsidRPr="005C67DA" w:rsidRDefault="005C67DA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b/>
          <w:bCs/>
          <w:lang w:eastAsia="pl-PL"/>
        </w:rPr>
        <w:t>1.</w:t>
      </w:r>
      <w:r w:rsidRPr="005C67DA">
        <w:rPr>
          <w:rFonts w:eastAsia="Times New Roman"/>
          <w:lang w:eastAsia="pl-PL"/>
        </w:rPr>
        <w:t xml:space="preserve"> Poziom dofinansowania dla danej gminy zależny jest od wartości wskaźnika dochodów podatkowych gminy w przeliczeniu na jednego mieszkańca.</w:t>
      </w:r>
      <w:r w:rsidR="00C75487">
        <w:rPr>
          <w:rFonts w:eastAsia="Times New Roman"/>
          <w:lang w:eastAsia="pl-PL"/>
        </w:rPr>
        <w:t xml:space="preserve"> </w:t>
      </w:r>
      <w:r w:rsidRPr="005C67DA">
        <w:rPr>
          <w:rFonts w:eastAsia="Times New Roman"/>
          <w:lang w:eastAsia="pl-PL"/>
        </w:rPr>
        <w:t>Kwota dofinansowania przedsięwzięcia wynosi odpowiednio:</w:t>
      </w:r>
    </w:p>
    <w:p w14:paraId="604B2D97" w14:textId="77777777" w:rsidR="005C67DA" w:rsidRPr="005C67DA" w:rsidRDefault="005C67DA" w:rsidP="00E4699A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lang w:eastAsia="pl-PL"/>
        </w:rPr>
        <w:t>do 100 % jego kosztów kwalifikowanych dla gmin o wartości wskaźnika G określonego dla roku poprzedzającego rok złożenia wniosku nie większej niż 1500;</w:t>
      </w:r>
    </w:p>
    <w:p w14:paraId="3F20E621" w14:textId="77777777" w:rsidR="005C67DA" w:rsidRPr="005C67DA" w:rsidRDefault="005C67DA" w:rsidP="00E4699A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lang w:eastAsia="pl-PL"/>
        </w:rPr>
        <w:t>do 70 % jego kosztów kwalifikowanych dla gmin o wartości wskaźnika G określonego dla roku poprzedzającego rok złożenia wniosku w przedziale powyżej 1500 do 2000;</w:t>
      </w:r>
    </w:p>
    <w:p w14:paraId="6C294585" w14:textId="77777777" w:rsidR="005C67DA" w:rsidRPr="005C67DA" w:rsidRDefault="005C67DA" w:rsidP="00E4699A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lang w:eastAsia="pl-PL"/>
        </w:rPr>
        <w:t>do 40 % jego kosztów kwalifikowanych dla gmin o wartości wskaźnika G określonego dla roku poprzedzającego rok złożenia wniosku powyżej 2000.</w:t>
      </w:r>
    </w:p>
    <w:p w14:paraId="0DB71B90" w14:textId="66A53363" w:rsidR="00E4699A" w:rsidRDefault="005C67DA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5C67DA">
        <w:rPr>
          <w:rFonts w:eastAsia="Times New Roman"/>
          <w:lang w:eastAsia="pl-PL"/>
        </w:rPr>
        <w:t>Dla określenia poziomu kwalifikowalności kosztów przedsięwzięć realizowanych przez powiaty i związki międzygminne brana pod uwagę będzie najwyższa wartość wskaźnika G spośród gmin w powiecie, albo gminy wchodzącej w skład związku gmin.</w:t>
      </w:r>
    </w:p>
    <w:p w14:paraId="1D020919" w14:textId="0B986FC3" w:rsidR="006672E5" w:rsidRPr="001E77D8" w:rsidRDefault="006672E5" w:rsidP="00E4699A">
      <w:pPr>
        <w:pStyle w:val="Nagwek1"/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pl-PL"/>
        </w:rPr>
      </w:pPr>
      <w:r w:rsidRPr="006672E5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u w:val="single"/>
          <w:lang w:eastAsia="pl-PL"/>
        </w:rPr>
        <w:t>Nabór 2023 - część 1</w:t>
      </w:r>
      <w:r w:rsidR="00311FD9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u w:val="single"/>
          <w:lang w:eastAsia="pl-PL"/>
        </w:rPr>
        <w:t xml:space="preserve"> (</w:t>
      </w:r>
      <w:proofErr w:type="spellStart"/>
      <w:r w:rsidR="00311FD9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u w:val="single"/>
          <w:lang w:eastAsia="pl-PL"/>
        </w:rPr>
        <w:t>WFOŚiGW</w:t>
      </w:r>
      <w:proofErr w:type="spellEnd"/>
      <w:r w:rsidR="00311FD9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u w:val="single"/>
          <w:lang w:eastAsia="pl-PL"/>
        </w:rPr>
        <w:t>)</w:t>
      </w:r>
    </w:p>
    <w:p w14:paraId="377039C5" w14:textId="1A4BF584" w:rsidR="001E77D8" w:rsidRPr="001F4DBD" w:rsidRDefault="001E77D8" w:rsidP="001E77D8">
      <w:pPr>
        <w:ind w:firstLine="708"/>
        <w:rPr>
          <w:lang w:eastAsia="pl-PL"/>
        </w:rPr>
      </w:pPr>
      <w:r w:rsidRPr="001F4DBD">
        <w:rPr>
          <w:lang w:eastAsia="pl-PL"/>
        </w:rPr>
        <w:t>(Środki wydatkowane będą na rzecz Beneficjentów do 31.03.2024 r.)</w:t>
      </w:r>
    </w:p>
    <w:p w14:paraId="63228E22" w14:textId="50721EDF" w:rsidR="006672E5" w:rsidRPr="006672E5" w:rsidRDefault="006672E5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t xml:space="preserve"> </w:t>
      </w:r>
      <w:r w:rsidRPr="006672E5">
        <w:rPr>
          <w:rFonts w:eastAsia="Times New Roman"/>
          <w:b/>
          <w:bCs/>
          <w:lang w:eastAsia="pl-PL"/>
        </w:rPr>
        <w:t>„Ogólnopolski program finansowania usuwania wyrobów zawierających azbest cz. 1</w:t>
      </w:r>
      <w:r w:rsidR="000B008F">
        <w:rPr>
          <w:rFonts w:eastAsia="Times New Roman"/>
          <w:b/>
          <w:bCs/>
          <w:lang w:eastAsia="pl-PL"/>
        </w:rPr>
        <w:t xml:space="preserve"> </w:t>
      </w:r>
      <w:r w:rsidRPr="006672E5">
        <w:rPr>
          <w:rFonts w:eastAsia="Times New Roman"/>
          <w:b/>
          <w:bCs/>
          <w:lang w:eastAsia="pl-PL"/>
        </w:rPr>
        <w:t>Przedsięwzięcia w zakresie demontażu, zbierania, transportu oraz unieszkodliwiania odpadów zawierających azbest, zgodne z gminnymi programami usuwania azbestu i wyrobów zawierających azbest”</w:t>
      </w:r>
      <w:r w:rsidRPr="006672E5">
        <w:rPr>
          <w:rFonts w:eastAsia="Times New Roman"/>
          <w:lang w:eastAsia="pl-PL"/>
        </w:rPr>
        <w:t xml:space="preserve"> </w:t>
      </w:r>
    </w:p>
    <w:p w14:paraId="256E709D" w14:textId="4BF5D101" w:rsidR="006672E5" w:rsidRPr="006672E5" w:rsidRDefault="006672E5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lastRenderedPageBreak/>
        <w:t>W ramach Programu dofinansowanie w formie dotacji udzielane b</w:t>
      </w:r>
      <w:r w:rsidR="00905B83">
        <w:rPr>
          <w:rFonts w:eastAsia="Times New Roman"/>
          <w:lang w:eastAsia="pl-PL"/>
        </w:rPr>
        <w:t>yło</w:t>
      </w:r>
      <w:r w:rsidRPr="006672E5">
        <w:rPr>
          <w:rFonts w:eastAsia="Times New Roman"/>
          <w:lang w:eastAsia="pl-PL"/>
        </w:rPr>
        <w:t xml:space="preserve"> gminom, związkom międzygminnym i powiatom (dalej: JST), działającym na rzecz właścicieli lub posiadaczy obiektów budowlanych na ich terenie, </w:t>
      </w:r>
      <w:r w:rsidRPr="006672E5">
        <w:rPr>
          <w:rFonts w:eastAsia="Times New Roman"/>
          <w:u w:val="single"/>
          <w:lang w:eastAsia="pl-PL"/>
        </w:rPr>
        <w:t>z wyłączeniem zadań realizowanych przez  beneficjentów Działania A1.4.1 w ramach Krajowego Planu Odbudowy</w:t>
      </w:r>
      <w:r w:rsidR="00E4699A">
        <w:rPr>
          <w:rFonts w:eastAsia="Times New Roman"/>
          <w:u w:val="single"/>
          <w:lang w:eastAsia="pl-PL"/>
        </w:rPr>
        <w:t xml:space="preserve"> </w:t>
      </w:r>
      <w:r w:rsidRPr="006672E5">
        <w:rPr>
          <w:rFonts w:eastAsia="Times New Roman"/>
          <w:u w:val="single"/>
          <w:lang w:eastAsia="pl-PL"/>
        </w:rPr>
        <w:t>i Zwiększania Odporności</w:t>
      </w:r>
      <w:r w:rsidRPr="006672E5">
        <w:rPr>
          <w:rFonts w:eastAsia="Times New Roman"/>
          <w:lang w:eastAsia="pl-PL"/>
        </w:rPr>
        <w:t>.</w:t>
      </w:r>
    </w:p>
    <w:p w14:paraId="18E30916" w14:textId="77777777" w:rsidR="006672E5" w:rsidRPr="006672E5" w:rsidRDefault="006672E5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t>Do projektu mogą przystąpić te JST, których:</w:t>
      </w:r>
    </w:p>
    <w:p w14:paraId="58E0407F" w14:textId="77777777" w:rsidR="006672E5" w:rsidRPr="006672E5" w:rsidRDefault="006672E5" w:rsidP="00E4699A">
      <w:pPr>
        <w:numPr>
          <w:ilvl w:val="0"/>
          <w:numId w:val="14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t>przedsięwzięcie zlokalizowane jest na terenie, na którym została przeprowadzona inwentaryzacja wyrobów zawierających azbest,</w:t>
      </w:r>
    </w:p>
    <w:p w14:paraId="2E17281F" w14:textId="77777777" w:rsidR="006672E5" w:rsidRPr="006672E5" w:rsidRDefault="006672E5" w:rsidP="00E4699A">
      <w:pPr>
        <w:numPr>
          <w:ilvl w:val="0"/>
          <w:numId w:val="14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t>przedsięwzięcie zlokalizowane jest na terenie JST posiadającej program usuwania azbestu i wyrobów zawierających azbest i jest z nim zgodne. Postanowienie to nie ma zastosowania w przypadku przedsięwzięć w zakresie demontażu, zbierania, transportu oraz unieszkodliwiania odpadów zawierających azbest na obszarach dotkniętych klęską żywiołową lub dotkniętych zdarzeniami noszącymi znamiona klęski żywiołowej.</w:t>
      </w:r>
    </w:p>
    <w:p w14:paraId="74AB4C2D" w14:textId="256D215A" w:rsidR="00E4699A" w:rsidRPr="006672E5" w:rsidRDefault="006672E5" w:rsidP="00E4699A">
      <w:p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t>Dopuszcza się, by gmina uznała jako równoważny gminnemu programowi usuwania azbestu i wyrobów zawierających azbest program związku międzygminnego, którego jest członkiem lub</w:t>
      </w:r>
      <w:r w:rsidR="000B008F">
        <w:rPr>
          <w:rFonts w:eastAsia="Times New Roman"/>
          <w:lang w:eastAsia="pl-PL"/>
        </w:rPr>
        <w:t xml:space="preserve"> </w:t>
      </w:r>
      <w:r w:rsidRPr="006672E5">
        <w:rPr>
          <w:rFonts w:eastAsia="Times New Roman"/>
          <w:lang w:eastAsia="pl-PL"/>
        </w:rPr>
        <w:t>powiatu, na którego terenie się znajduje.</w:t>
      </w:r>
    </w:p>
    <w:p w14:paraId="2827B733" w14:textId="77777777" w:rsidR="006672E5" w:rsidRPr="006672E5" w:rsidRDefault="006672E5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6672E5">
        <w:rPr>
          <w:rFonts w:eastAsia="Times New Roman"/>
          <w:b/>
          <w:bCs/>
          <w:lang w:eastAsia="pl-PL"/>
        </w:rPr>
        <w:t>Rodzaje przedsięwzięć:</w:t>
      </w:r>
    </w:p>
    <w:p w14:paraId="16ABE61D" w14:textId="77777777" w:rsidR="006672E5" w:rsidRPr="006672E5" w:rsidRDefault="006672E5" w:rsidP="00E4699A">
      <w:pPr>
        <w:numPr>
          <w:ilvl w:val="0"/>
          <w:numId w:val="15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t>przedsięwzięcia w zakresie demontażu, zbierania, transportu oraz unieszkodliwienia odpadów zawierających azbest, zgodne z gminnymi programami usuwania azbestu i wyrobów zawierających azbest z wyłączeniem przedsięwzięć realizowanych w gospodarstwach rolnych należących do beneficjentów Działania A1.4.1. w ramach Krajowego Planu Odbudowy i Zwiększania Odporności;</w:t>
      </w:r>
    </w:p>
    <w:p w14:paraId="570CC131" w14:textId="18A639E5" w:rsidR="0011216B" w:rsidRPr="00085CA4" w:rsidRDefault="006672E5" w:rsidP="00E4699A">
      <w:pPr>
        <w:numPr>
          <w:ilvl w:val="0"/>
          <w:numId w:val="15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t xml:space="preserve">przedsięwzięcia w zakresie demontażu, zbierania, transportu oraz unieszkodliwiania odpadów zawierających azbest na obszarach dotkniętych klęską żywiołową </w:t>
      </w:r>
      <w:r w:rsidR="00E4699A">
        <w:rPr>
          <w:rFonts w:eastAsia="Times New Roman"/>
          <w:lang w:eastAsia="pl-PL"/>
        </w:rPr>
        <w:t xml:space="preserve">              </w:t>
      </w:r>
      <w:r w:rsidRPr="006672E5">
        <w:rPr>
          <w:rFonts w:eastAsia="Times New Roman"/>
          <w:lang w:eastAsia="pl-PL"/>
        </w:rPr>
        <w:t>lub dotkniętych zdarzeniami noszącymi znamiona klęski żywiołowej.</w:t>
      </w:r>
    </w:p>
    <w:p w14:paraId="43380653" w14:textId="77777777" w:rsidR="006672E5" w:rsidRPr="006672E5" w:rsidRDefault="006672E5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6672E5">
        <w:rPr>
          <w:rFonts w:eastAsia="Times New Roman"/>
          <w:b/>
          <w:bCs/>
          <w:lang w:eastAsia="pl-PL"/>
        </w:rPr>
        <w:t>Koszty kwalifikowane:</w:t>
      </w:r>
    </w:p>
    <w:p w14:paraId="5757809B" w14:textId="77777777" w:rsidR="006672E5" w:rsidRPr="006672E5" w:rsidRDefault="006672E5" w:rsidP="00E4699A">
      <w:pPr>
        <w:numPr>
          <w:ilvl w:val="0"/>
          <w:numId w:val="16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t xml:space="preserve">Koszty kwalifikowane obejmują wyłącznie koszty demontażu, zbierania, transportu i unieszkodliwiania odpadów zawierających azbest. Do dofinansowania nie </w:t>
      </w:r>
      <w:r w:rsidRPr="006672E5">
        <w:rPr>
          <w:rFonts w:eastAsia="Times New Roman"/>
          <w:lang w:eastAsia="pl-PL"/>
        </w:rPr>
        <w:lastRenderedPageBreak/>
        <w:t>kwalifikują się koszty związane z zakupem i wykonaniem nowego pokrycia dachowego.</w:t>
      </w:r>
    </w:p>
    <w:p w14:paraId="52EDAE12" w14:textId="6E5D6C8E" w:rsidR="006672E5" w:rsidRPr="006672E5" w:rsidRDefault="006672E5" w:rsidP="00E4699A">
      <w:pPr>
        <w:numPr>
          <w:ilvl w:val="0"/>
          <w:numId w:val="16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t xml:space="preserve">WFOŚiGW w Lublinie pokrywa koszty poniesione i udokumentowane przez JST </w:t>
      </w:r>
      <w:r w:rsidR="00E4699A">
        <w:rPr>
          <w:rFonts w:eastAsia="Times New Roman"/>
          <w:lang w:eastAsia="pl-PL"/>
        </w:rPr>
        <w:t xml:space="preserve">     </w:t>
      </w:r>
      <w:r w:rsidRPr="006672E5">
        <w:rPr>
          <w:rFonts w:eastAsia="Times New Roman"/>
          <w:lang w:eastAsia="pl-PL"/>
        </w:rPr>
        <w:t>po dacie podjęcia przez Zarząd Funduszu decyzji o przyznaniu dotacji.</w:t>
      </w:r>
    </w:p>
    <w:p w14:paraId="2A430AE2" w14:textId="3EFA1B2A" w:rsidR="006672E5" w:rsidRPr="00E76EB5" w:rsidRDefault="006672E5" w:rsidP="00E4699A">
      <w:pPr>
        <w:numPr>
          <w:ilvl w:val="0"/>
          <w:numId w:val="16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t>Uśredniony maksymalny koszt kwalifikowany unieszkodliwienia 1 Mg materiałów budowlanych zawierających azbest nie może przekroczyć 700 zł.</w:t>
      </w:r>
    </w:p>
    <w:p w14:paraId="69053680" w14:textId="77777777" w:rsidR="006672E5" w:rsidRPr="006672E5" w:rsidRDefault="006672E5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6672E5">
        <w:rPr>
          <w:rFonts w:eastAsia="Times New Roman"/>
          <w:b/>
          <w:bCs/>
          <w:lang w:eastAsia="pl-PL"/>
        </w:rPr>
        <w:t>Warunki dofinansowania:</w:t>
      </w:r>
    </w:p>
    <w:p w14:paraId="0808B867" w14:textId="77777777" w:rsidR="006672E5" w:rsidRPr="006672E5" w:rsidRDefault="006672E5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6672E5">
        <w:rPr>
          <w:rFonts w:eastAsia="Times New Roman"/>
          <w:b/>
          <w:bCs/>
          <w:lang w:eastAsia="pl-PL"/>
        </w:rPr>
        <w:t>1.</w:t>
      </w:r>
      <w:r w:rsidRPr="006672E5">
        <w:rPr>
          <w:rFonts w:eastAsia="Times New Roman"/>
          <w:lang w:eastAsia="pl-PL"/>
        </w:rPr>
        <w:t> Poziom dofinansowania dla danej gminy zależny jest od wartości wskaźnika dochodów podatkowych gminy w przeliczeniu na jednego mieszkańca. Kwota dofinansowania przedsięwzięcia wynosi odpowiednio:</w:t>
      </w:r>
    </w:p>
    <w:p w14:paraId="5196EA1C" w14:textId="77777777" w:rsidR="006672E5" w:rsidRPr="006672E5" w:rsidRDefault="006672E5" w:rsidP="00E4699A">
      <w:pPr>
        <w:numPr>
          <w:ilvl w:val="0"/>
          <w:numId w:val="17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t>do 100 % jego kosztów kwalifikowanych dla gmin o wartości wskaźnika G określonego dla roku poprzedzającego rok złożenia wniosku nie większej niż 1500;</w:t>
      </w:r>
    </w:p>
    <w:p w14:paraId="25A011D6" w14:textId="77777777" w:rsidR="006672E5" w:rsidRPr="006672E5" w:rsidRDefault="006672E5" w:rsidP="00E4699A">
      <w:pPr>
        <w:numPr>
          <w:ilvl w:val="0"/>
          <w:numId w:val="17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t>do 70 % jego kosztów kwalifikowanych dla gmin o wartości wskaźnika G określonego dla roku poprzedzającego rok złożenia wniosku w przedziale powyżej 1500 do 2000;</w:t>
      </w:r>
    </w:p>
    <w:p w14:paraId="08D8F42B" w14:textId="77777777" w:rsidR="006672E5" w:rsidRPr="006672E5" w:rsidRDefault="006672E5" w:rsidP="00E4699A">
      <w:pPr>
        <w:numPr>
          <w:ilvl w:val="0"/>
          <w:numId w:val="17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t>do 40 % jego kosztów kwalifikowanych dla gmin o wartości wskaźnika G określonego dla roku poprzedzającego rok złożenia wniosku powyżej 2000.</w:t>
      </w:r>
    </w:p>
    <w:p w14:paraId="2BC88222" w14:textId="07319BD9" w:rsidR="00311FD9" w:rsidRPr="00DF2466" w:rsidRDefault="006672E5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t>Dla określenia poziomu kwalifikowalności kosztów przedsięwzięć realizowanych przez powiaty i związki międzygminne brana pod uwagę będzie najwyższa wartość wskaźnika G spośród gmin w powiecie, albo gminy wchodzącej w skład związku gmin.</w:t>
      </w:r>
      <w:r w:rsidR="00905B83">
        <w:rPr>
          <w:rFonts w:eastAsia="Times New Roman"/>
          <w:lang w:eastAsia="pl-PL"/>
        </w:rPr>
        <w:t xml:space="preserve"> </w:t>
      </w:r>
      <w:r w:rsidR="001820B2">
        <w:rPr>
          <w:rFonts w:eastAsia="Times New Roman"/>
          <w:lang w:eastAsia="pl-PL"/>
        </w:rPr>
        <w:t xml:space="preserve"> </w:t>
      </w:r>
    </w:p>
    <w:p w14:paraId="7037720B" w14:textId="1E580A12" w:rsidR="00085CA4" w:rsidRPr="00311FD9" w:rsidRDefault="006672E5" w:rsidP="00311FD9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085CA4">
        <w:rPr>
          <w:rFonts w:eastAsia="Times New Roman"/>
          <w:lang w:eastAsia="pl-PL"/>
        </w:rPr>
        <w:t xml:space="preserve">Udział środków udostępnionych przez NFOŚiGW oraz </w:t>
      </w:r>
      <w:proofErr w:type="spellStart"/>
      <w:r w:rsidRPr="00085CA4">
        <w:rPr>
          <w:rFonts w:eastAsia="Times New Roman"/>
          <w:lang w:eastAsia="pl-PL"/>
        </w:rPr>
        <w:t>WFOŚiGW</w:t>
      </w:r>
      <w:proofErr w:type="spellEnd"/>
      <w:r w:rsidRPr="00085CA4">
        <w:rPr>
          <w:rFonts w:eastAsia="Times New Roman"/>
          <w:lang w:eastAsia="pl-PL"/>
        </w:rPr>
        <w:t xml:space="preserve"> w Lublinie</w:t>
      </w:r>
      <w:r w:rsidR="00085CA4" w:rsidRPr="00085CA4">
        <w:rPr>
          <w:rFonts w:eastAsia="Times New Roman"/>
          <w:lang w:eastAsia="pl-PL"/>
        </w:rPr>
        <w:t xml:space="preserve"> </w:t>
      </w:r>
      <w:r w:rsidR="00C75487">
        <w:rPr>
          <w:rFonts w:eastAsia="Times New Roman"/>
          <w:lang w:eastAsia="pl-PL"/>
        </w:rPr>
        <w:t xml:space="preserve">                </w:t>
      </w:r>
      <w:r w:rsidRPr="00085CA4">
        <w:rPr>
          <w:rFonts w:eastAsia="Times New Roman"/>
          <w:lang w:eastAsia="pl-PL"/>
        </w:rPr>
        <w:t>po uwzględnieniu wskaźnika G wynosi odpowiednio:</w:t>
      </w:r>
    </w:p>
    <w:p w14:paraId="198DDBF8" w14:textId="77777777" w:rsidR="006672E5" w:rsidRPr="006672E5" w:rsidRDefault="006672E5" w:rsidP="00E4699A">
      <w:pPr>
        <w:numPr>
          <w:ilvl w:val="0"/>
          <w:numId w:val="18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t>do 75 % kosztów kwalifikowanych ze środków NFOŚiGW;</w:t>
      </w:r>
    </w:p>
    <w:p w14:paraId="723C7628" w14:textId="77777777" w:rsidR="006672E5" w:rsidRDefault="006672E5" w:rsidP="00E4699A">
      <w:pPr>
        <w:numPr>
          <w:ilvl w:val="0"/>
          <w:numId w:val="18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6672E5">
        <w:rPr>
          <w:rFonts w:eastAsia="Times New Roman"/>
          <w:lang w:eastAsia="pl-PL"/>
        </w:rPr>
        <w:t>do 25 % kosztów kwalifikowanych ze środków WFOŚiGW w Lublinie.</w:t>
      </w:r>
    </w:p>
    <w:p w14:paraId="1F214910" w14:textId="33B25E9B" w:rsidR="00905B83" w:rsidRDefault="00905B83" w:rsidP="00E4699A">
      <w:p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Gmina Trzebieszów pomimo złożenia wniosku </w:t>
      </w:r>
      <w:r w:rsidR="001820B2">
        <w:rPr>
          <w:rFonts w:eastAsia="Times New Roman"/>
          <w:lang w:eastAsia="pl-PL"/>
        </w:rPr>
        <w:t xml:space="preserve">w terminie naboru, </w:t>
      </w:r>
      <w:r>
        <w:rPr>
          <w:rFonts w:eastAsia="Times New Roman"/>
          <w:lang w:eastAsia="pl-PL"/>
        </w:rPr>
        <w:t xml:space="preserve">nie otrzymała dofinansowania na odbiór od  mieszkańców wyrobów azbestowych w 2023 r. </w:t>
      </w:r>
    </w:p>
    <w:p w14:paraId="60834472" w14:textId="38144988" w:rsidR="00905B83" w:rsidRPr="00905B83" w:rsidRDefault="00905B83" w:rsidP="00E4699A">
      <w:pPr>
        <w:spacing w:before="100" w:beforeAutospacing="1" w:after="100" w:afterAutospacing="1" w:line="360" w:lineRule="auto"/>
        <w:ind w:firstLine="708"/>
        <w:jc w:val="left"/>
        <w:outlineLvl w:val="0"/>
        <w:rPr>
          <w:rFonts w:eastAsia="Times New Roman"/>
          <w:b/>
          <w:bCs/>
          <w:kern w:val="36"/>
          <w:u w:val="single"/>
          <w:lang w:eastAsia="pl-PL"/>
        </w:rPr>
      </w:pPr>
      <w:r w:rsidRPr="00905B83">
        <w:rPr>
          <w:rFonts w:eastAsia="Times New Roman"/>
          <w:b/>
          <w:bCs/>
          <w:kern w:val="36"/>
          <w:u w:val="single"/>
          <w:lang w:eastAsia="pl-PL"/>
        </w:rPr>
        <w:t>Nabór 2023 - część 2</w:t>
      </w:r>
      <w:r w:rsidR="00311FD9">
        <w:rPr>
          <w:rFonts w:eastAsia="Times New Roman"/>
          <w:b/>
          <w:bCs/>
          <w:kern w:val="36"/>
          <w:u w:val="single"/>
          <w:lang w:eastAsia="pl-PL"/>
        </w:rPr>
        <w:t xml:space="preserve"> (</w:t>
      </w:r>
      <w:proofErr w:type="spellStart"/>
      <w:r w:rsidR="00311FD9">
        <w:rPr>
          <w:rFonts w:eastAsia="Times New Roman"/>
          <w:b/>
          <w:bCs/>
          <w:kern w:val="36"/>
          <w:u w:val="single"/>
          <w:lang w:eastAsia="pl-PL"/>
        </w:rPr>
        <w:t>WFOŚiGW</w:t>
      </w:r>
      <w:proofErr w:type="spellEnd"/>
      <w:r w:rsidR="00311FD9">
        <w:rPr>
          <w:rFonts w:eastAsia="Times New Roman"/>
          <w:b/>
          <w:bCs/>
          <w:kern w:val="36"/>
          <w:u w:val="single"/>
          <w:lang w:eastAsia="pl-PL"/>
        </w:rPr>
        <w:t>)</w:t>
      </w:r>
    </w:p>
    <w:p w14:paraId="529AE773" w14:textId="6D89A9FA" w:rsidR="00905B83" w:rsidRDefault="00905B83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</w:t>
      </w:r>
      <w:r w:rsidRPr="00905B83">
        <w:rPr>
          <w:rFonts w:eastAsia="Times New Roman"/>
          <w:lang w:eastAsia="pl-PL"/>
        </w:rPr>
        <w:t xml:space="preserve">abór w trybie ciągłym wniosków o dofinansowanie w ramach Programu priorytetowego </w:t>
      </w:r>
      <w:r w:rsidRPr="00905B83">
        <w:rPr>
          <w:rFonts w:eastAsia="Times New Roman"/>
          <w:b/>
          <w:bCs/>
          <w:lang w:eastAsia="pl-PL"/>
        </w:rPr>
        <w:t xml:space="preserve">„Ogólnopolski program finansowania usuwania wyrobów zawierających azbest Część 2) </w:t>
      </w:r>
      <w:r w:rsidRPr="00905B83">
        <w:rPr>
          <w:rFonts w:eastAsia="Times New Roman"/>
          <w:b/>
          <w:bCs/>
          <w:lang w:eastAsia="pl-PL"/>
        </w:rPr>
        <w:lastRenderedPageBreak/>
        <w:t>Przedsięwzięcia w zakresie zbierania, transportu oraz unieszkodliwiania odpadów zawierających azbest realizowane w gospodarstwach rolnych”</w:t>
      </w:r>
      <w:r w:rsidRPr="00905B83">
        <w:rPr>
          <w:rFonts w:eastAsia="Times New Roman"/>
          <w:lang w:eastAsia="pl-PL"/>
        </w:rPr>
        <w:t xml:space="preserve"> realizowanego w latach 2023-2027.</w:t>
      </w:r>
    </w:p>
    <w:p w14:paraId="4D4E7285" w14:textId="751DD8D3" w:rsidR="001E77D8" w:rsidRPr="00905B83" w:rsidRDefault="001E77D8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>
        <w:t xml:space="preserve">Nabór wniosków prowadzony jest </w:t>
      </w:r>
      <w:r w:rsidRPr="001E77D8">
        <w:rPr>
          <w:rStyle w:val="Pogrubienie"/>
          <w:b w:val="0"/>
          <w:bCs w:val="0"/>
        </w:rPr>
        <w:t>od dnia 28.09.2023 r.</w:t>
      </w:r>
      <w:r>
        <w:t xml:space="preserve"> do wyczerpania dostępnej puli środków.</w:t>
      </w:r>
    </w:p>
    <w:p w14:paraId="1BADFEE5" w14:textId="77777777" w:rsidR="00905B83" w:rsidRPr="00905B83" w:rsidRDefault="00905B83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905B83">
        <w:rPr>
          <w:rFonts w:eastAsia="Times New Roman"/>
          <w:b/>
          <w:bCs/>
          <w:lang w:eastAsia="pl-PL"/>
        </w:rPr>
        <w:t>Cel programu:</w:t>
      </w:r>
    </w:p>
    <w:p w14:paraId="7D18620B" w14:textId="72172A94" w:rsidR="00905B83" w:rsidRPr="00905B83" w:rsidRDefault="00905B83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905B83">
        <w:rPr>
          <w:rFonts w:eastAsia="Times New Roman"/>
          <w:lang w:eastAsia="pl-PL"/>
        </w:rPr>
        <w:t>Unieszkodliwienie odpadów zawierających azbest w gospodarstwach rolnych należących</w:t>
      </w:r>
      <w:r w:rsidR="00E4699A">
        <w:rPr>
          <w:rFonts w:eastAsia="Times New Roman"/>
          <w:lang w:eastAsia="pl-PL"/>
        </w:rPr>
        <w:t xml:space="preserve"> </w:t>
      </w:r>
      <w:r w:rsidR="00C75487">
        <w:rPr>
          <w:rFonts w:eastAsia="Times New Roman"/>
          <w:lang w:eastAsia="pl-PL"/>
        </w:rPr>
        <w:t xml:space="preserve">       </w:t>
      </w:r>
      <w:r w:rsidRPr="00905B83">
        <w:rPr>
          <w:rFonts w:eastAsia="Times New Roman"/>
          <w:lang w:eastAsia="pl-PL"/>
        </w:rPr>
        <w:t>do beneficjentów Działania A1.4.1 w ramach Krajowego Planu Odbudowy</w:t>
      </w:r>
      <w:r>
        <w:rPr>
          <w:rFonts w:eastAsia="Times New Roman"/>
          <w:lang w:eastAsia="pl-PL"/>
        </w:rPr>
        <w:t xml:space="preserve"> </w:t>
      </w:r>
      <w:r w:rsidRPr="00905B83">
        <w:rPr>
          <w:rFonts w:eastAsia="Times New Roman"/>
          <w:lang w:eastAsia="pl-PL"/>
        </w:rPr>
        <w:t>i Zwiększania Odporności.</w:t>
      </w:r>
    </w:p>
    <w:p w14:paraId="2B762B72" w14:textId="77777777" w:rsidR="00905B83" w:rsidRPr="00905B83" w:rsidRDefault="00905B83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905B83">
        <w:rPr>
          <w:rFonts w:eastAsia="Times New Roman"/>
          <w:b/>
          <w:bCs/>
          <w:lang w:eastAsia="pl-PL"/>
        </w:rPr>
        <w:t>Beneficjenci:</w:t>
      </w:r>
    </w:p>
    <w:p w14:paraId="5763A1CB" w14:textId="5CDD9E28" w:rsidR="00311FD9" w:rsidRPr="00905B83" w:rsidRDefault="00905B83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905B83">
        <w:rPr>
          <w:rFonts w:eastAsia="Times New Roman"/>
          <w:lang w:eastAsia="pl-PL"/>
        </w:rPr>
        <w:t xml:space="preserve">W ramach Programu dofinansowanie w formie dotacji udzielane będzie jednostkom samorządu terytorialnego (dalej: JST) i ich związkom działającym na rzecz  beneficjentów Działania A1.4.1 w ramach Krajowego Planu Odbudowy i Zwiększania Odporności, którym </w:t>
      </w:r>
      <w:r w:rsidRPr="00905B83">
        <w:rPr>
          <w:rFonts w:eastAsia="Times New Roman"/>
          <w:u w:val="single"/>
          <w:lang w:eastAsia="pl-PL"/>
        </w:rPr>
        <w:t>Agencja Restrukturyzacji i</w:t>
      </w:r>
      <w:r w:rsidR="00C75487">
        <w:rPr>
          <w:rFonts w:eastAsia="Times New Roman"/>
          <w:u w:val="single"/>
          <w:lang w:eastAsia="pl-PL"/>
        </w:rPr>
        <w:t xml:space="preserve"> </w:t>
      </w:r>
      <w:r w:rsidRPr="00905B83">
        <w:rPr>
          <w:rFonts w:eastAsia="Times New Roman"/>
          <w:u w:val="single"/>
          <w:lang w:eastAsia="pl-PL"/>
        </w:rPr>
        <w:t>Modernizacji Rolnictwa (ARiMR) wypłaciła i rozliczyła środki</w:t>
      </w:r>
      <w:r w:rsidRPr="00905B83">
        <w:rPr>
          <w:rFonts w:eastAsia="Times New Roman"/>
          <w:lang w:eastAsia="pl-PL"/>
        </w:rPr>
        <w:t xml:space="preserve">, </w:t>
      </w:r>
      <w:r w:rsidR="00C75487">
        <w:rPr>
          <w:rFonts w:eastAsia="Times New Roman"/>
          <w:lang w:eastAsia="pl-PL"/>
        </w:rPr>
        <w:t xml:space="preserve">                       </w:t>
      </w:r>
      <w:r w:rsidRPr="00905B83">
        <w:rPr>
          <w:rFonts w:eastAsia="Times New Roman"/>
          <w:lang w:eastAsia="pl-PL"/>
        </w:rPr>
        <w:t>na realizację przedsięwzięcia związanego z wymianą pokrycia dachu na budynku/budynkach krytych materiałem zawierającym azbest.</w:t>
      </w:r>
    </w:p>
    <w:p w14:paraId="2AA7605D" w14:textId="77777777" w:rsidR="00905B83" w:rsidRPr="00905B83" w:rsidRDefault="00905B83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905B83">
        <w:rPr>
          <w:rFonts w:eastAsia="Times New Roman"/>
          <w:b/>
          <w:bCs/>
          <w:lang w:eastAsia="pl-PL"/>
        </w:rPr>
        <w:t>Rodzaje przedsięwzięć:</w:t>
      </w:r>
    </w:p>
    <w:p w14:paraId="72289444" w14:textId="77777777" w:rsidR="00905B83" w:rsidRPr="00905B83" w:rsidRDefault="00905B83" w:rsidP="00E4699A">
      <w:p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905B83">
        <w:rPr>
          <w:rFonts w:eastAsia="Times New Roman"/>
          <w:lang w:eastAsia="pl-PL"/>
        </w:rPr>
        <w:t>Przedsięwzięcia w zakresie zbierania, transportu oraz unieszkodliwienia odpadów zawierających azbest, realizowane w gospodarstwach rolnych.</w:t>
      </w:r>
    </w:p>
    <w:p w14:paraId="19CCF5A8" w14:textId="77777777" w:rsidR="00905B83" w:rsidRPr="00905B83" w:rsidRDefault="00905B83" w:rsidP="00E4699A">
      <w:p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905B83">
        <w:rPr>
          <w:rFonts w:eastAsia="Times New Roman"/>
          <w:b/>
          <w:bCs/>
          <w:lang w:eastAsia="pl-PL"/>
        </w:rPr>
        <w:t>Koszty kwalifikowane:</w:t>
      </w:r>
    </w:p>
    <w:p w14:paraId="66F8F8BC" w14:textId="77777777" w:rsidR="00905B83" w:rsidRPr="00905B83" w:rsidRDefault="00905B83" w:rsidP="00E4699A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905B83">
        <w:rPr>
          <w:rFonts w:eastAsia="Times New Roman"/>
          <w:lang w:eastAsia="pl-PL"/>
        </w:rPr>
        <w:t>Koszty kwalifikowane obejmują wyłącznie wydatki w zakresie odbioru, transportu i unieszkodliwienia materiałów zawierających azbest.</w:t>
      </w:r>
    </w:p>
    <w:p w14:paraId="786B21CE" w14:textId="77777777" w:rsidR="00905B83" w:rsidRPr="00905B83" w:rsidRDefault="00905B83" w:rsidP="00E4699A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905B83">
        <w:rPr>
          <w:rFonts w:eastAsia="Times New Roman"/>
          <w:lang w:eastAsia="pl-PL"/>
        </w:rPr>
        <w:t>WFOŚiGW pokrywa koszty poniesione i udokumentowane przez JST po dniu złożenia wniosku o dofinansowanie. Jednocześnie przedsięwzięcie nie może zostać zakończone do dnia podjęcia przez Zarząd Funduszu decyzji o przyznaniu dotacji.</w:t>
      </w:r>
    </w:p>
    <w:p w14:paraId="40FCD00D" w14:textId="77777777" w:rsidR="00905B83" w:rsidRPr="00905B83" w:rsidRDefault="00905B83" w:rsidP="00E4699A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905B83">
        <w:rPr>
          <w:rFonts w:eastAsia="Times New Roman"/>
          <w:lang w:eastAsia="pl-PL"/>
        </w:rPr>
        <w:t>Za datę zakończenia zadania uznaje się datę przekazania materiałów zawierających azbest na składowisko, określoną w ostatniej karcie przekazania odpadów.</w:t>
      </w:r>
    </w:p>
    <w:p w14:paraId="31529589" w14:textId="7572C9D1" w:rsidR="00085CA4" w:rsidRPr="00085CA4" w:rsidRDefault="00905B83" w:rsidP="00085CA4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905B83">
        <w:rPr>
          <w:rFonts w:eastAsia="Times New Roman"/>
          <w:lang w:eastAsia="pl-PL"/>
        </w:rPr>
        <w:lastRenderedPageBreak/>
        <w:t>Kwota dofinansowania nie może przekroczyć iloczynu 700 zł i sumy całkowitego efektu ekologicznego, wyrażonego w Mg unieszkodliwionych odpadów zawierających azbest</w:t>
      </w:r>
      <w:r w:rsidR="00085CA4">
        <w:rPr>
          <w:rFonts w:eastAsia="Times New Roman"/>
          <w:lang w:eastAsia="pl-PL"/>
        </w:rPr>
        <w:t>.</w:t>
      </w:r>
    </w:p>
    <w:p w14:paraId="76E5AC75" w14:textId="40C63FB7" w:rsidR="00085CA4" w:rsidRDefault="00905B83" w:rsidP="00E4699A">
      <w:p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Wyroby azbestowe w ramach naboru cz. 2 odbierane będą</w:t>
      </w:r>
      <w:r w:rsidR="00E76EB5">
        <w:rPr>
          <w:rFonts w:eastAsia="Times New Roman"/>
          <w:lang w:eastAsia="pl-PL"/>
        </w:rPr>
        <w:t xml:space="preserve"> od mieszkańców gminy</w:t>
      </w:r>
      <w:r>
        <w:rPr>
          <w:rFonts w:eastAsia="Times New Roman"/>
          <w:lang w:eastAsia="pl-PL"/>
        </w:rPr>
        <w:t xml:space="preserve"> </w:t>
      </w:r>
      <w:r w:rsidR="00E4699A">
        <w:rPr>
          <w:rFonts w:eastAsia="Times New Roman"/>
          <w:lang w:eastAsia="pl-PL"/>
        </w:rPr>
        <w:t xml:space="preserve">                  </w:t>
      </w:r>
      <w:r>
        <w:rPr>
          <w:rFonts w:eastAsia="Times New Roman"/>
          <w:lang w:eastAsia="pl-PL"/>
        </w:rPr>
        <w:t>po zrealizowaniu inwestycji i rozliczeniu jej przez ARiMR.</w:t>
      </w:r>
    </w:p>
    <w:p w14:paraId="75F8B94E" w14:textId="33959F85" w:rsidR="00085CA4" w:rsidRPr="00085CA4" w:rsidRDefault="00085CA4" w:rsidP="00E4699A">
      <w:pPr>
        <w:spacing w:before="100" w:beforeAutospacing="1" w:after="100" w:afterAutospacing="1" w:line="360" w:lineRule="auto"/>
        <w:jc w:val="left"/>
        <w:rPr>
          <w:rFonts w:eastAsia="Times New Roman"/>
          <w:b/>
          <w:bCs/>
          <w:u w:val="single"/>
          <w:lang w:eastAsia="pl-PL"/>
        </w:rPr>
      </w:pPr>
      <w:r w:rsidRPr="00085CA4">
        <w:rPr>
          <w:rFonts w:eastAsia="Times New Roman"/>
          <w:b/>
          <w:bCs/>
          <w:u w:val="single"/>
          <w:lang w:eastAsia="pl-PL"/>
        </w:rPr>
        <w:t>Nabór prowadzony przez ARiMR</w:t>
      </w:r>
      <w:r>
        <w:rPr>
          <w:rFonts w:eastAsia="Times New Roman"/>
          <w:b/>
          <w:bCs/>
          <w:u w:val="single"/>
          <w:lang w:eastAsia="pl-PL"/>
        </w:rPr>
        <w:t>:</w:t>
      </w:r>
    </w:p>
    <w:p w14:paraId="62DBAA8A" w14:textId="60368314" w:rsidR="00085CA4" w:rsidRPr="00085CA4" w:rsidRDefault="00085CA4" w:rsidP="00E4699A">
      <w:pPr>
        <w:spacing w:before="100" w:beforeAutospacing="1" w:after="100" w:afterAutospacing="1" w:line="360" w:lineRule="auto"/>
        <w:jc w:val="left"/>
        <w:rPr>
          <w:b/>
          <w:bCs/>
        </w:rPr>
      </w:pPr>
      <w:r w:rsidRPr="00085CA4">
        <w:rPr>
          <w:b/>
          <w:bCs/>
        </w:rPr>
        <w:t>2022 r.:  17 październik 2022 r.</w:t>
      </w:r>
      <w:r w:rsidR="00B91ED9">
        <w:rPr>
          <w:b/>
          <w:bCs/>
        </w:rPr>
        <w:t xml:space="preserve"> -</w:t>
      </w:r>
      <w:r w:rsidRPr="00085CA4">
        <w:rPr>
          <w:b/>
          <w:bCs/>
        </w:rPr>
        <w:t xml:space="preserve"> 15 listopad 2022 r.</w:t>
      </w:r>
    </w:p>
    <w:p w14:paraId="3B74D42B" w14:textId="0E15829E" w:rsidR="00085CA4" w:rsidRPr="00085CA4" w:rsidRDefault="00085CA4" w:rsidP="00E4699A">
      <w:pPr>
        <w:spacing w:before="100" w:beforeAutospacing="1" w:after="100" w:afterAutospacing="1" w:line="360" w:lineRule="auto"/>
        <w:jc w:val="left"/>
        <w:rPr>
          <w:rFonts w:eastAsia="Times New Roman"/>
          <w:b/>
          <w:bCs/>
          <w:lang w:eastAsia="pl-PL"/>
        </w:rPr>
      </w:pPr>
      <w:r w:rsidRPr="00085CA4">
        <w:rPr>
          <w:b/>
          <w:bCs/>
        </w:rPr>
        <w:t>2023r.: 15 grudzień 2023 r. - 12 styczeń 2024 r.</w:t>
      </w:r>
    </w:p>
    <w:p w14:paraId="338B3F7F" w14:textId="04C52BD2" w:rsidR="00311FD9" w:rsidRPr="003A7CA9" w:rsidRDefault="00085CA4" w:rsidP="00085CA4">
      <w:p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3A7CA9">
        <w:rPr>
          <w:rFonts w:eastAsia="Times New Roman"/>
          <w:lang w:eastAsia="pl-PL"/>
        </w:rPr>
        <w:t xml:space="preserve">Wsparcie </w:t>
      </w:r>
      <w:r w:rsidR="00311FD9">
        <w:rPr>
          <w:rFonts w:eastAsia="Times New Roman"/>
          <w:lang w:eastAsia="pl-PL"/>
        </w:rPr>
        <w:t>(dofinansowanie) do wy</w:t>
      </w:r>
      <w:r w:rsidR="00DC0282">
        <w:rPr>
          <w:rFonts w:eastAsia="Times New Roman"/>
          <w:lang w:eastAsia="pl-PL"/>
        </w:rPr>
        <w:t xml:space="preserve">miany pokrycia dachowego </w:t>
      </w:r>
      <w:r w:rsidRPr="003A7CA9">
        <w:rPr>
          <w:rFonts w:eastAsia="Times New Roman"/>
          <w:lang w:eastAsia="pl-PL"/>
        </w:rPr>
        <w:t xml:space="preserve">może być udzielone osobie fizycznej, która podlega ubezpieczeniu społecznemu rolników z mocy ustawy z dnia 20 grudnia 1990 r. o ubezpieczeniu społecznym rolników jako rolnik lub której przyznano płatności bezpośrednie w rozumieniu przepisów ustawy z dnia 5 lutego 2015 r. o płatnościach w ramach systemów wsparcia bezpośredniego lub o których mowa w przepisach ustawy </w:t>
      </w:r>
      <w:r w:rsidR="00C75487">
        <w:rPr>
          <w:rFonts w:eastAsia="Times New Roman"/>
          <w:lang w:eastAsia="pl-PL"/>
        </w:rPr>
        <w:t xml:space="preserve">        </w:t>
      </w:r>
      <w:r w:rsidRPr="003A7CA9">
        <w:rPr>
          <w:rFonts w:eastAsia="Times New Roman"/>
          <w:lang w:eastAsia="pl-PL"/>
        </w:rPr>
        <w:t>z dnia 8 lutego 2023 r. o Planie Strategicznym dla Wspólnej Polityki Rolnej na lata 2023–2027, w roku poprzedzającym rok złożenia wniosku o objęcie wsparciem lub w roku jego złożenia, jeżeli:</w:t>
      </w:r>
    </w:p>
    <w:p w14:paraId="66222498" w14:textId="77777777" w:rsidR="00085CA4" w:rsidRPr="003A7CA9" w:rsidRDefault="00085CA4" w:rsidP="00085CA4">
      <w:pPr>
        <w:numPr>
          <w:ilvl w:val="0"/>
          <w:numId w:val="20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3A7CA9">
        <w:rPr>
          <w:rFonts w:eastAsia="Times New Roman"/>
          <w:lang w:eastAsia="pl-PL"/>
        </w:rPr>
        <w:t>jest właścicielem lub współwłaścicielem budynku, na którym będzie wymieniane pokrycie dachu,</w:t>
      </w:r>
    </w:p>
    <w:p w14:paraId="46E2C04C" w14:textId="0E180927" w:rsidR="00085CA4" w:rsidRPr="003A7CA9" w:rsidRDefault="00085CA4" w:rsidP="00085CA4">
      <w:pPr>
        <w:numPr>
          <w:ilvl w:val="0"/>
          <w:numId w:val="20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3A7CA9">
        <w:rPr>
          <w:rFonts w:eastAsia="Times New Roman"/>
          <w:lang w:eastAsia="pl-PL"/>
        </w:rPr>
        <w:t xml:space="preserve">ma nadany numer identyfikacyjny w trybie przepisów ustawy z dnia 18 grudnia </w:t>
      </w:r>
      <w:r>
        <w:rPr>
          <w:rFonts w:eastAsia="Times New Roman"/>
          <w:lang w:eastAsia="pl-PL"/>
        </w:rPr>
        <w:t xml:space="preserve">    </w:t>
      </w:r>
      <w:r w:rsidRPr="003A7CA9">
        <w:rPr>
          <w:rFonts w:eastAsia="Times New Roman"/>
          <w:lang w:eastAsia="pl-PL"/>
        </w:rPr>
        <w:t>2003 r. o krajowym systemie ewidencji producentów, ewidencji gospodarstw rolnych oraz ewidencji wniosków o przyznanie płatności,</w:t>
      </w:r>
    </w:p>
    <w:p w14:paraId="03F7FEBA" w14:textId="77777777" w:rsidR="00085CA4" w:rsidRPr="003A7CA9" w:rsidRDefault="00085CA4" w:rsidP="00085CA4">
      <w:pPr>
        <w:numPr>
          <w:ilvl w:val="0"/>
          <w:numId w:val="20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3A7CA9">
        <w:rPr>
          <w:rFonts w:eastAsia="Times New Roman"/>
          <w:lang w:eastAsia="pl-PL"/>
        </w:rPr>
        <w:t>jest pełnoletnia.</w:t>
      </w:r>
    </w:p>
    <w:p w14:paraId="5BF3D440" w14:textId="77777777" w:rsidR="00085CA4" w:rsidRPr="00342C7C" w:rsidRDefault="00085CA4" w:rsidP="00085CA4">
      <w:pPr>
        <w:spacing w:before="100" w:beforeAutospacing="1" w:after="100" w:afterAutospacing="1" w:line="360" w:lineRule="auto"/>
        <w:jc w:val="left"/>
        <w:outlineLvl w:val="2"/>
        <w:rPr>
          <w:rFonts w:eastAsia="Times New Roman"/>
          <w:b/>
          <w:bCs/>
          <w:lang w:eastAsia="pl-PL"/>
        </w:rPr>
      </w:pPr>
      <w:r w:rsidRPr="00342C7C">
        <w:rPr>
          <w:rFonts w:eastAsia="Times New Roman"/>
          <w:b/>
          <w:bCs/>
          <w:lang w:eastAsia="pl-PL"/>
        </w:rPr>
        <w:t>Zakres wsparcia</w:t>
      </w:r>
    </w:p>
    <w:p w14:paraId="34227B4F" w14:textId="77777777" w:rsidR="00085CA4" w:rsidRDefault="00085CA4" w:rsidP="00085CA4">
      <w:p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3A7CA9">
        <w:rPr>
          <w:rFonts w:eastAsia="Times New Roman"/>
          <w:lang w:eastAsia="pl-PL"/>
        </w:rPr>
        <w:t>Wsparcia udziela się na wymianę pokrycia dachu wykonanego z wykorzystaniem wyrobów zawierających azbest przez zastąpienie go nowym pokryciem dachu wolnym od wyrobów zawierających azbest na budynkach służących do produkcji rolniczej, na powierzchni nie większej niż 500 m</w:t>
      </w:r>
      <w:r w:rsidRPr="003A7CA9">
        <w:rPr>
          <w:rFonts w:eastAsia="Times New Roman"/>
          <w:vertAlign w:val="superscript"/>
          <w:lang w:eastAsia="pl-PL"/>
        </w:rPr>
        <w:t>2</w:t>
      </w:r>
      <w:r w:rsidRPr="003A7CA9">
        <w:rPr>
          <w:rFonts w:eastAsia="Times New Roman"/>
          <w:lang w:eastAsia="pl-PL"/>
        </w:rPr>
        <w:t>.</w:t>
      </w:r>
    </w:p>
    <w:p w14:paraId="74C976F1" w14:textId="77777777" w:rsidR="00E10DC0" w:rsidRPr="003A7CA9" w:rsidRDefault="00E10DC0" w:rsidP="00085CA4">
      <w:p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</w:p>
    <w:p w14:paraId="29E15A4C" w14:textId="77777777" w:rsidR="00085CA4" w:rsidRPr="003A7CA9" w:rsidRDefault="00085CA4" w:rsidP="00085CA4">
      <w:p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3A7CA9">
        <w:rPr>
          <w:rFonts w:eastAsia="Times New Roman"/>
          <w:lang w:eastAsia="pl-PL"/>
        </w:rPr>
        <w:lastRenderedPageBreak/>
        <w:t>Wsparcia udziela się na przedsięwzięcia:</w:t>
      </w:r>
    </w:p>
    <w:p w14:paraId="4551CBDC" w14:textId="77777777" w:rsidR="00085CA4" w:rsidRPr="003A7CA9" w:rsidRDefault="00085CA4" w:rsidP="00085CA4">
      <w:pPr>
        <w:numPr>
          <w:ilvl w:val="0"/>
          <w:numId w:val="21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3A7CA9">
        <w:rPr>
          <w:rFonts w:eastAsia="Times New Roman"/>
          <w:lang w:eastAsia="pl-PL"/>
        </w:rPr>
        <w:t>które nie zostały rozpoczęte przed dniem złożenia wniosku,</w:t>
      </w:r>
    </w:p>
    <w:p w14:paraId="6E067DE0" w14:textId="77777777" w:rsidR="00085CA4" w:rsidRPr="003A7CA9" w:rsidRDefault="00085CA4" w:rsidP="00085CA4">
      <w:pPr>
        <w:numPr>
          <w:ilvl w:val="0"/>
          <w:numId w:val="21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3A7CA9">
        <w:rPr>
          <w:rFonts w:eastAsia="Times New Roman"/>
          <w:lang w:eastAsia="pl-PL"/>
        </w:rPr>
        <w:t>których realizacja trwa nie dłużej niż 12 miesięcy od dnia zawarcia umowy o objęcie przedsięwzięcia wsparciem z ostatecznym odbiorcą wsparcia i nie dłużej niż do dnia 31 grudnia 2025 r.,</w:t>
      </w:r>
    </w:p>
    <w:p w14:paraId="0A17FB1B" w14:textId="77777777" w:rsidR="00085CA4" w:rsidRPr="003A7CA9" w:rsidRDefault="00085CA4" w:rsidP="00085CA4">
      <w:pPr>
        <w:numPr>
          <w:ilvl w:val="0"/>
          <w:numId w:val="21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3A7CA9">
        <w:rPr>
          <w:rFonts w:eastAsia="Times New Roman"/>
          <w:lang w:eastAsia="pl-PL"/>
        </w:rPr>
        <w:t>które obejmują wymianę pokrycia dachu na całym budynku,</w:t>
      </w:r>
    </w:p>
    <w:p w14:paraId="5508F0AE" w14:textId="77777777" w:rsidR="00085CA4" w:rsidRPr="003A7CA9" w:rsidRDefault="00085CA4" w:rsidP="00085CA4">
      <w:pPr>
        <w:numPr>
          <w:ilvl w:val="0"/>
          <w:numId w:val="21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3A7CA9">
        <w:rPr>
          <w:rFonts w:eastAsia="Times New Roman"/>
          <w:lang w:eastAsia="pl-PL"/>
        </w:rPr>
        <w:t>które są zgodne z regulaminem wyboru przedsięwzięć do objęcia wsparciem,</w:t>
      </w:r>
    </w:p>
    <w:p w14:paraId="5306340D" w14:textId="77777777" w:rsidR="00085CA4" w:rsidRPr="003A7CA9" w:rsidRDefault="00085CA4" w:rsidP="00085CA4">
      <w:pPr>
        <w:numPr>
          <w:ilvl w:val="0"/>
          <w:numId w:val="21"/>
        </w:num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3A7CA9">
        <w:rPr>
          <w:rFonts w:eastAsia="Times New Roman"/>
          <w:lang w:eastAsia="pl-PL"/>
        </w:rPr>
        <w:t>jeżeli wnioskodawca zobowiąże się, że co najmniej do dnia upływu 3 lat od dnia zawarcia umowy o objęcie przedsięwzięcia wsparciem będzie utrzymywał efekty realizacji przedsięwzięcia.</w:t>
      </w:r>
    </w:p>
    <w:p w14:paraId="3007C5B1" w14:textId="77777777" w:rsidR="00085CA4" w:rsidRPr="003A7CA9" w:rsidRDefault="00085CA4" w:rsidP="00085CA4">
      <w:p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3A7CA9">
        <w:rPr>
          <w:rFonts w:eastAsia="Times New Roman"/>
          <w:lang w:eastAsia="pl-PL"/>
        </w:rPr>
        <w:t>Wsparcie jest udzielane w formie płatności końcowej, która jest wypłacana po zrealizowaniu przedsięwzięcia.</w:t>
      </w:r>
    </w:p>
    <w:p w14:paraId="3537F184" w14:textId="77777777" w:rsidR="00085CA4" w:rsidRPr="00342C7C" w:rsidRDefault="00085CA4" w:rsidP="00085CA4">
      <w:pPr>
        <w:spacing w:before="100" w:beforeAutospacing="1" w:after="100" w:afterAutospacing="1" w:line="360" w:lineRule="auto"/>
        <w:jc w:val="left"/>
        <w:outlineLvl w:val="2"/>
        <w:rPr>
          <w:rFonts w:eastAsia="Times New Roman"/>
          <w:b/>
          <w:bCs/>
          <w:lang w:eastAsia="pl-PL"/>
        </w:rPr>
      </w:pPr>
      <w:r w:rsidRPr="00342C7C">
        <w:rPr>
          <w:rFonts w:eastAsia="Times New Roman"/>
          <w:b/>
          <w:bCs/>
          <w:lang w:eastAsia="pl-PL"/>
        </w:rPr>
        <w:t>Wysokość wsparcia</w:t>
      </w:r>
    </w:p>
    <w:p w14:paraId="3E39231B" w14:textId="77777777" w:rsidR="00085CA4" w:rsidRPr="003A7CA9" w:rsidRDefault="00085CA4" w:rsidP="00085CA4">
      <w:p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3A7CA9">
        <w:rPr>
          <w:rFonts w:eastAsia="Times New Roman"/>
          <w:lang w:eastAsia="pl-PL"/>
        </w:rPr>
        <w:t>Wsparcie przyznaje się w oparciu o standardową stawkę jednostkową w wysokości 40% kwoty stanowiącej iloczyn standardowej stawki jednostkowej i odpowiednio powierzchni wymienianego pokrycia dachu, co stanowi 40 zł/m</w:t>
      </w:r>
      <w:r w:rsidRPr="003A7CA9">
        <w:rPr>
          <w:rFonts w:eastAsia="Times New Roman"/>
          <w:vertAlign w:val="superscript"/>
          <w:lang w:eastAsia="pl-PL"/>
        </w:rPr>
        <w:t>2</w:t>
      </w:r>
      <w:r w:rsidRPr="003A7CA9">
        <w:rPr>
          <w:rFonts w:eastAsia="Times New Roman"/>
          <w:lang w:eastAsia="pl-PL"/>
        </w:rPr>
        <w:t xml:space="preserve"> od kwoty 100 zł/m</w:t>
      </w:r>
      <w:r w:rsidRPr="003A7CA9">
        <w:rPr>
          <w:rFonts w:eastAsia="Times New Roman"/>
          <w:vertAlign w:val="superscript"/>
          <w:lang w:eastAsia="pl-PL"/>
        </w:rPr>
        <w:t>2</w:t>
      </w:r>
      <w:r w:rsidRPr="003A7CA9">
        <w:rPr>
          <w:rFonts w:eastAsia="Times New Roman"/>
          <w:lang w:eastAsia="pl-PL"/>
        </w:rPr>
        <w:t xml:space="preserve"> (wysokość standardowej stawki jednostkowej).</w:t>
      </w:r>
    </w:p>
    <w:p w14:paraId="31048798" w14:textId="77777777" w:rsidR="00085CA4" w:rsidRPr="003A7CA9" w:rsidRDefault="00085CA4" w:rsidP="00085CA4">
      <w:p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3A7CA9">
        <w:rPr>
          <w:rFonts w:eastAsia="Times New Roman"/>
          <w:lang w:eastAsia="pl-PL"/>
        </w:rPr>
        <w:t>Wsparcie przyznaje się i wypłaca do wysokości limitu, który w okresie realizacji KPO wynosi maksymalnie na jednego ostatecznego odbiorcę wsparcia w wysokości 20 000 zł.</w:t>
      </w:r>
    </w:p>
    <w:p w14:paraId="15D2A252" w14:textId="437072ED" w:rsidR="00085CA4" w:rsidRPr="003A7CA9" w:rsidRDefault="00085CA4" w:rsidP="00085CA4">
      <w:p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3A7CA9">
        <w:rPr>
          <w:rFonts w:eastAsia="Times New Roman"/>
          <w:lang w:eastAsia="pl-PL"/>
        </w:rPr>
        <w:t xml:space="preserve">Na realizację przedsięwzięcia może być przyznana i wypłacana zaliczka w wysokości 50% wartości wsparcia, o ile wnioskodawca wystąpił o przyznanie tej zaliczki we wniosku </w:t>
      </w:r>
      <w:r w:rsidR="00C75487">
        <w:rPr>
          <w:rFonts w:eastAsia="Times New Roman"/>
          <w:lang w:eastAsia="pl-PL"/>
        </w:rPr>
        <w:t xml:space="preserve">           </w:t>
      </w:r>
      <w:r w:rsidRPr="003A7CA9">
        <w:rPr>
          <w:rFonts w:eastAsia="Times New Roman"/>
          <w:lang w:eastAsia="pl-PL"/>
        </w:rPr>
        <w:t>o objęcie wsparciem.</w:t>
      </w:r>
    </w:p>
    <w:p w14:paraId="4CA9DDEF" w14:textId="77777777" w:rsidR="00085CA4" w:rsidRPr="003A7CA9" w:rsidRDefault="00085CA4" w:rsidP="00085CA4">
      <w:p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  <w:r w:rsidRPr="003A7CA9">
        <w:rPr>
          <w:rFonts w:eastAsia="Times New Roman"/>
          <w:lang w:eastAsia="pl-PL"/>
        </w:rPr>
        <w:t>Wsparcie przyznaje się na podstawie Umowy o objęcie przedsięwzięcia wsparciem zawieranej przez dyrektora oddziału regionalnego ARiMR.</w:t>
      </w:r>
    </w:p>
    <w:p w14:paraId="3FB37E4A" w14:textId="77777777" w:rsidR="00E4699A" w:rsidRDefault="00E4699A" w:rsidP="00E4699A">
      <w:p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</w:p>
    <w:p w14:paraId="0A82C7FA" w14:textId="77777777" w:rsidR="00E4699A" w:rsidRDefault="00E4699A" w:rsidP="00E4699A">
      <w:p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</w:p>
    <w:p w14:paraId="769123FA" w14:textId="77777777" w:rsidR="00311FD9" w:rsidRPr="00E4699A" w:rsidRDefault="00311FD9" w:rsidP="00E4699A">
      <w:pPr>
        <w:spacing w:before="100" w:beforeAutospacing="1" w:after="100" w:afterAutospacing="1" w:line="360" w:lineRule="auto"/>
        <w:jc w:val="left"/>
        <w:rPr>
          <w:rFonts w:eastAsia="Times New Roman"/>
          <w:lang w:eastAsia="pl-PL"/>
        </w:rPr>
      </w:pPr>
    </w:p>
    <w:p w14:paraId="0E3BCA9C" w14:textId="2AE5A9B6" w:rsidR="009D242F" w:rsidRPr="0057403C" w:rsidRDefault="009D242F" w:rsidP="0057403C">
      <w:pPr>
        <w:pStyle w:val="Nagwek2"/>
        <w:spacing w:before="120" w:after="12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D7544">
        <w:rPr>
          <w:rFonts w:ascii="Times New Roman" w:hAnsi="Times New Roman" w:cs="Times New Roman"/>
          <w:color w:val="auto"/>
          <w:sz w:val="28"/>
          <w:szCs w:val="28"/>
        </w:rPr>
        <w:lastRenderedPageBreak/>
        <w:t>Postęp w usuwaniu azbestu</w:t>
      </w:r>
      <w:r w:rsidR="003D2B7E" w:rsidRPr="002D75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6378" w:rsidRPr="002D7544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3D2B7E" w:rsidRPr="002D7544">
        <w:rPr>
          <w:rFonts w:ascii="Times New Roman" w:hAnsi="Times New Roman" w:cs="Times New Roman"/>
          <w:color w:val="auto"/>
          <w:sz w:val="28"/>
          <w:szCs w:val="28"/>
        </w:rPr>
        <w:t>stan na koniec</w:t>
      </w:r>
      <w:r w:rsidR="003D2B7E" w:rsidRPr="00A730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2B7E" w:rsidRPr="00047193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905B83" w:rsidRPr="00047193">
        <w:rPr>
          <w:rFonts w:ascii="Times New Roman" w:hAnsi="Times New Roman" w:cs="Times New Roman"/>
          <w:color w:val="auto"/>
          <w:sz w:val="28"/>
          <w:szCs w:val="28"/>
        </w:rPr>
        <w:t>23</w:t>
      </w:r>
      <w:r w:rsidR="003D2B7E" w:rsidRPr="002D7544">
        <w:rPr>
          <w:rFonts w:ascii="Times New Roman" w:hAnsi="Times New Roman" w:cs="Times New Roman"/>
          <w:color w:val="auto"/>
          <w:sz w:val="28"/>
          <w:szCs w:val="28"/>
        </w:rPr>
        <w:t xml:space="preserve"> roku:</w:t>
      </w:r>
    </w:p>
    <w:p w14:paraId="584DAC15" w14:textId="1DB7AFF2" w:rsidR="00BA6378" w:rsidRPr="002D7544" w:rsidRDefault="009D242F" w:rsidP="00E4699A">
      <w:pPr>
        <w:spacing w:before="120" w:after="12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2D7544">
        <w:rPr>
          <w:b/>
          <w:sz w:val="28"/>
          <w:szCs w:val="28"/>
        </w:rPr>
        <w:t xml:space="preserve">Gmina Trzebieszów </w:t>
      </w:r>
      <w:r w:rsidR="003D2B7E" w:rsidRPr="002D7544">
        <w:rPr>
          <w:b/>
          <w:sz w:val="28"/>
          <w:szCs w:val="28"/>
        </w:rPr>
        <w:t>–</w:t>
      </w:r>
      <w:r w:rsidRPr="002D7544">
        <w:rPr>
          <w:b/>
          <w:sz w:val="28"/>
          <w:szCs w:val="28"/>
        </w:rPr>
        <w:t xml:space="preserve"> </w:t>
      </w:r>
      <w:r w:rsidR="0092483B" w:rsidRPr="0057403C">
        <w:rPr>
          <w:rFonts w:eastAsia="Times New Roman"/>
          <w:b/>
          <w:sz w:val="28"/>
          <w:szCs w:val="28"/>
          <w:lang w:eastAsia="pl-PL"/>
        </w:rPr>
        <w:t>2</w:t>
      </w:r>
      <w:r w:rsidR="0057403C" w:rsidRPr="0057403C">
        <w:rPr>
          <w:rFonts w:eastAsia="Times New Roman"/>
          <w:b/>
          <w:sz w:val="28"/>
          <w:szCs w:val="28"/>
          <w:lang w:eastAsia="pl-PL"/>
        </w:rPr>
        <w:t>0</w:t>
      </w:r>
      <w:r w:rsidR="009D0598" w:rsidRPr="0057403C">
        <w:rPr>
          <w:rFonts w:eastAsia="Times New Roman"/>
          <w:b/>
          <w:sz w:val="28"/>
          <w:szCs w:val="28"/>
          <w:lang w:eastAsia="pl-PL"/>
        </w:rPr>
        <w:t xml:space="preserve"> </w:t>
      </w:r>
      <w:r w:rsidR="003D2B7E" w:rsidRPr="0092483B">
        <w:rPr>
          <w:rFonts w:eastAsia="Times New Roman"/>
          <w:b/>
          <w:sz w:val="28"/>
          <w:szCs w:val="28"/>
          <w:lang w:eastAsia="pl-PL"/>
        </w:rPr>
        <w:t>%</w:t>
      </w:r>
      <w:r w:rsidR="000517AF" w:rsidRPr="0092483B">
        <w:rPr>
          <w:rFonts w:eastAsia="Times New Roman"/>
          <w:b/>
          <w:sz w:val="28"/>
          <w:szCs w:val="28"/>
          <w:lang w:eastAsia="pl-PL"/>
        </w:rPr>
        <w:t>.</w:t>
      </w:r>
    </w:p>
    <w:p w14:paraId="0D97CFDC" w14:textId="3C3CE0AE" w:rsidR="002D7544" w:rsidRPr="00E4699A" w:rsidRDefault="000517AF" w:rsidP="00E4699A">
      <w:pPr>
        <w:spacing w:before="120" w:after="120" w:line="240" w:lineRule="auto"/>
        <w:jc w:val="center"/>
        <w:rPr>
          <w:b/>
          <w:sz w:val="28"/>
          <w:szCs w:val="28"/>
        </w:rPr>
      </w:pPr>
      <w:r w:rsidRPr="0092483B">
        <w:rPr>
          <w:b/>
          <w:sz w:val="28"/>
          <w:szCs w:val="28"/>
        </w:rPr>
        <w:t>U</w:t>
      </w:r>
      <w:r w:rsidR="009D242F" w:rsidRPr="0092483B">
        <w:rPr>
          <w:b/>
          <w:sz w:val="28"/>
          <w:szCs w:val="28"/>
        </w:rPr>
        <w:t xml:space="preserve">sunięto </w:t>
      </w:r>
      <w:r w:rsidR="0092483B" w:rsidRPr="0092483B">
        <w:rPr>
          <w:b/>
          <w:sz w:val="28"/>
          <w:szCs w:val="28"/>
        </w:rPr>
        <w:t>1388</w:t>
      </w:r>
      <w:r w:rsidR="009D242F" w:rsidRPr="0092483B">
        <w:rPr>
          <w:b/>
          <w:sz w:val="28"/>
          <w:szCs w:val="28"/>
        </w:rPr>
        <w:t xml:space="preserve"> ton </w:t>
      </w:r>
      <w:r w:rsidR="002812B8" w:rsidRPr="0092483B">
        <w:rPr>
          <w:b/>
          <w:sz w:val="28"/>
          <w:szCs w:val="28"/>
        </w:rPr>
        <w:t>spośród</w:t>
      </w:r>
      <w:r w:rsidR="009D242F" w:rsidRPr="0092483B">
        <w:rPr>
          <w:b/>
          <w:sz w:val="28"/>
          <w:szCs w:val="28"/>
        </w:rPr>
        <w:t xml:space="preserve"> zinwentaryzowanych</w:t>
      </w:r>
      <w:r w:rsidR="009D242F" w:rsidRPr="00A73034">
        <w:rPr>
          <w:b/>
          <w:color w:val="FF0000"/>
          <w:sz w:val="28"/>
          <w:szCs w:val="28"/>
        </w:rPr>
        <w:t xml:space="preserve"> </w:t>
      </w:r>
      <w:r w:rsidR="0057403C" w:rsidRPr="0057403C">
        <w:rPr>
          <w:b/>
          <w:sz w:val="28"/>
          <w:szCs w:val="28"/>
        </w:rPr>
        <w:t>6783</w:t>
      </w:r>
      <w:r w:rsidR="009D242F" w:rsidRPr="0004371A">
        <w:rPr>
          <w:b/>
          <w:sz w:val="28"/>
          <w:szCs w:val="28"/>
        </w:rPr>
        <w:t xml:space="preserve"> ton</w:t>
      </w:r>
      <w:r w:rsidR="00BA6378" w:rsidRPr="002D7544">
        <w:rPr>
          <w:b/>
          <w:sz w:val="28"/>
          <w:szCs w:val="28"/>
        </w:rPr>
        <w:t>.</w:t>
      </w:r>
    </w:p>
    <w:p w14:paraId="140DE54B" w14:textId="0375DDC0" w:rsidR="004A476C" w:rsidRPr="002F09F1" w:rsidRDefault="006307E6" w:rsidP="00596DB1">
      <w:pPr>
        <w:pStyle w:val="NormalnyWeb"/>
        <w:spacing w:before="120" w:beforeAutospacing="0" w:after="120" w:afterAutospacing="0"/>
        <w:jc w:val="center"/>
        <w:rPr>
          <w:b/>
          <w:noProof/>
          <w:color w:val="000000" w:themeColor="text1"/>
        </w:rPr>
      </w:pPr>
      <w:r w:rsidRPr="002F09F1">
        <w:rPr>
          <w:b/>
          <w:noProof/>
          <w:color w:val="000000" w:themeColor="text1"/>
        </w:rPr>
        <w:t xml:space="preserve">Tabela z ilością </w:t>
      </w:r>
      <w:r w:rsidR="00355D38" w:rsidRPr="002F09F1">
        <w:rPr>
          <w:b/>
          <w:noProof/>
          <w:color w:val="000000" w:themeColor="text1"/>
        </w:rPr>
        <w:t>wyrobów zawierających azbest</w:t>
      </w:r>
      <w:r w:rsidRPr="002F09F1">
        <w:rPr>
          <w:b/>
          <w:noProof/>
          <w:color w:val="000000" w:themeColor="text1"/>
        </w:rPr>
        <w:t xml:space="preserve"> na terenie </w:t>
      </w:r>
      <w:r w:rsidR="00355D38" w:rsidRPr="002F09F1">
        <w:rPr>
          <w:b/>
          <w:noProof/>
          <w:color w:val="000000" w:themeColor="text1"/>
        </w:rPr>
        <w:t xml:space="preserve">                                                     </w:t>
      </w:r>
      <w:r w:rsidRPr="002F09F1">
        <w:rPr>
          <w:b/>
          <w:noProof/>
          <w:color w:val="000000" w:themeColor="text1"/>
        </w:rPr>
        <w:t>Gminy</w:t>
      </w:r>
      <w:r w:rsidR="00355D38" w:rsidRPr="002F09F1">
        <w:rPr>
          <w:b/>
          <w:noProof/>
          <w:color w:val="000000" w:themeColor="text1"/>
        </w:rPr>
        <w:t xml:space="preserve"> Trzebieszów </w:t>
      </w:r>
      <w:r w:rsidR="00B91D45" w:rsidRPr="002F09F1">
        <w:rPr>
          <w:b/>
          <w:noProof/>
          <w:color w:val="000000" w:themeColor="text1"/>
        </w:rPr>
        <w:t xml:space="preserve">stan na koniec </w:t>
      </w:r>
      <w:r w:rsidR="00B91D45" w:rsidRPr="00047193">
        <w:rPr>
          <w:b/>
          <w:noProof/>
        </w:rPr>
        <w:t>20</w:t>
      </w:r>
      <w:r w:rsidR="00047193" w:rsidRPr="00047193">
        <w:rPr>
          <w:b/>
          <w:noProof/>
        </w:rPr>
        <w:t>23</w:t>
      </w:r>
      <w:r w:rsidR="00B91D45" w:rsidRPr="002F09F1">
        <w:rPr>
          <w:b/>
          <w:noProof/>
          <w:color w:val="000000" w:themeColor="text1"/>
        </w:rPr>
        <w:t xml:space="preserve"> roku</w:t>
      </w:r>
      <w:r w:rsidR="004A476C" w:rsidRPr="002F09F1">
        <w:rPr>
          <w:b/>
          <w:noProof/>
          <w:color w:val="000000" w:themeColor="text1"/>
        </w:rPr>
        <w:t xml:space="preserve"> (z zaokrągleniem do ton</w:t>
      </w:r>
      <w:r w:rsidR="0063304C">
        <w:rPr>
          <w:b/>
          <w:noProof/>
          <w:color w:val="000000" w:themeColor="text1"/>
        </w:rPr>
        <w:t>y</w:t>
      </w:r>
      <w:r w:rsidR="004A476C" w:rsidRPr="002F09F1">
        <w:rPr>
          <w:b/>
          <w:noProof/>
          <w:color w:val="000000" w:themeColor="text1"/>
        </w:rPr>
        <w:t>)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89"/>
        <w:gridCol w:w="2693"/>
        <w:gridCol w:w="2693"/>
      </w:tblGrid>
      <w:tr w:rsidR="00F372D8" w:rsidRPr="00A14ACA" w14:paraId="05B22FCB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742234D3" w14:textId="77777777" w:rsidR="00F372D8" w:rsidRPr="00A14ACA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Miejscowoś</w:t>
            </w:r>
            <w:r w:rsidR="009A1FCE">
              <w:rPr>
                <w:b/>
                <w:color w:val="000000"/>
              </w:rPr>
              <w:t>ć:</w:t>
            </w:r>
          </w:p>
        </w:tc>
        <w:tc>
          <w:tcPr>
            <w:tcW w:w="2693" w:type="dxa"/>
            <w:vAlign w:val="center"/>
          </w:tcPr>
          <w:p w14:paraId="5F5186E6" w14:textId="77777777" w:rsidR="00F372D8" w:rsidRPr="00F372D8" w:rsidRDefault="00F372D8" w:rsidP="004A476C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372D8">
              <w:rPr>
                <w:b/>
              </w:rPr>
              <w:t>Unieszkodliwiono</w:t>
            </w:r>
            <w:r w:rsidR="009A1FCE">
              <w:rPr>
                <w:b/>
              </w:rPr>
              <w:t xml:space="preserve"> (</w:t>
            </w:r>
            <w:r w:rsidR="004A476C">
              <w:rPr>
                <w:b/>
              </w:rPr>
              <w:t>ton</w:t>
            </w:r>
            <w:r w:rsidR="009A1FCE">
              <w:rPr>
                <w:b/>
              </w:rPr>
              <w:t>)</w:t>
            </w:r>
            <w:r w:rsidRPr="00F372D8">
              <w:rPr>
                <w:b/>
              </w:rPr>
              <w:t>:</w:t>
            </w:r>
          </w:p>
        </w:tc>
        <w:tc>
          <w:tcPr>
            <w:tcW w:w="2693" w:type="dxa"/>
          </w:tcPr>
          <w:p w14:paraId="55B11652" w14:textId="7D259243" w:rsidR="00F372D8" w:rsidRPr="0040377E" w:rsidRDefault="00E10DC0" w:rsidP="004A476C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0377E">
              <w:rPr>
                <w:b/>
              </w:rPr>
              <w:t>Zinwentaryzowano</w:t>
            </w:r>
            <w:r w:rsidR="009A1FCE" w:rsidRPr="0040377E">
              <w:rPr>
                <w:b/>
              </w:rPr>
              <w:t xml:space="preserve"> (</w:t>
            </w:r>
            <w:r w:rsidR="004A476C" w:rsidRPr="0040377E">
              <w:rPr>
                <w:b/>
              </w:rPr>
              <w:t>ton</w:t>
            </w:r>
            <w:r w:rsidR="009A1FCE" w:rsidRPr="0040377E">
              <w:rPr>
                <w:b/>
              </w:rPr>
              <w:t>)</w:t>
            </w:r>
            <w:r w:rsidR="00F372D8" w:rsidRPr="0040377E">
              <w:rPr>
                <w:b/>
              </w:rPr>
              <w:t>:</w:t>
            </w:r>
          </w:p>
        </w:tc>
      </w:tr>
      <w:tr w:rsidR="00F372D8" w:rsidRPr="00A14ACA" w14:paraId="73A88AF4" w14:textId="77777777" w:rsidTr="009D242F">
        <w:trPr>
          <w:trHeight w:val="328"/>
          <w:jc w:val="center"/>
        </w:trPr>
        <w:tc>
          <w:tcPr>
            <w:tcW w:w="3289" w:type="dxa"/>
            <w:vAlign w:val="center"/>
          </w:tcPr>
          <w:p w14:paraId="1FE036B8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CELINY</w:t>
            </w:r>
          </w:p>
        </w:tc>
        <w:tc>
          <w:tcPr>
            <w:tcW w:w="2693" w:type="dxa"/>
            <w:vAlign w:val="center"/>
          </w:tcPr>
          <w:p w14:paraId="779FFE9E" w14:textId="60D58A7E" w:rsidR="00F372D8" w:rsidRPr="00B205CE" w:rsidRDefault="001737AE" w:rsidP="00355D38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122</w:t>
            </w:r>
          </w:p>
        </w:tc>
        <w:tc>
          <w:tcPr>
            <w:tcW w:w="2693" w:type="dxa"/>
            <w:vAlign w:val="center"/>
          </w:tcPr>
          <w:p w14:paraId="4FF7E211" w14:textId="7190C0A5" w:rsidR="00F372D8" w:rsidRPr="0040377E" w:rsidRDefault="0040377E" w:rsidP="004A476C">
            <w:pPr>
              <w:tabs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700</w:t>
            </w:r>
          </w:p>
        </w:tc>
      </w:tr>
      <w:tr w:rsidR="00F372D8" w:rsidRPr="00A14ACA" w14:paraId="02A141D7" w14:textId="77777777" w:rsidTr="009D242F">
        <w:trPr>
          <w:trHeight w:val="328"/>
          <w:jc w:val="center"/>
        </w:trPr>
        <w:tc>
          <w:tcPr>
            <w:tcW w:w="3289" w:type="dxa"/>
            <w:vAlign w:val="center"/>
          </w:tcPr>
          <w:p w14:paraId="23E7983F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DĘBOWICA</w:t>
            </w:r>
          </w:p>
        </w:tc>
        <w:tc>
          <w:tcPr>
            <w:tcW w:w="2693" w:type="dxa"/>
            <w:vAlign w:val="center"/>
          </w:tcPr>
          <w:p w14:paraId="06C8680E" w14:textId="787542F1" w:rsidR="00F372D8" w:rsidRPr="00B205CE" w:rsidRDefault="001737AE" w:rsidP="00F372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126</w:t>
            </w:r>
          </w:p>
        </w:tc>
        <w:tc>
          <w:tcPr>
            <w:tcW w:w="2693" w:type="dxa"/>
            <w:vAlign w:val="center"/>
          </w:tcPr>
          <w:p w14:paraId="514C9948" w14:textId="2974A1C6" w:rsidR="00F372D8" w:rsidRPr="0040377E" w:rsidRDefault="0040377E" w:rsidP="004A47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441</w:t>
            </w:r>
          </w:p>
        </w:tc>
      </w:tr>
      <w:tr w:rsidR="00F372D8" w:rsidRPr="00A14ACA" w14:paraId="3CD82DB8" w14:textId="77777777" w:rsidTr="009D242F">
        <w:trPr>
          <w:trHeight w:val="328"/>
          <w:jc w:val="center"/>
        </w:trPr>
        <w:tc>
          <w:tcPr>
            <w:tcW w:w="3289" w:type="dxa"/>
            <w:vAlign w:val="center"/>
          </w:tcPr>
          <w:p w14:paraId="7F67910B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DĘBOWIERZCHY</w:t>
            </w:r>
          </w:p>
        </w:tc>
        <w:tc>
          <w:tcPr>
            <w:tcW w:w="2693" w:type="dxa"/>
            <w:vAlign w:val="center"/>
          </w:tcPr>
          <w:p w14:paraId="43345F30" w14:textId="164C6D11" w:rsidR="00F372D8" w:rsidRPr="00B205CE" w:rsidRDefault="001737AE" w:rsidP="004A47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693" w:type="dxa"/>
            <w:vAlign w:val="center"/>
          </w:tcPr>
          <w:p w14:paraId="4B349F82" w14:textId="3C8FE714" w:rsidR="00F372D8" w:rsidRPr="0040377E" w:rsidRDefault="0040377E" w:rsidP="009D242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105</w:t>
            </w:r>
          </w:p>
        </w:tc>
      </w:tr>
      <w:tr w:rsidR="00F372D8" w:rsidRPr="00A14ACA" w14:paraId="5CA1ED4A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4C5ED079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GOŁOWIERZCHY</w:t>
            </w:r>
          </w:p>
        </w:tc>
        <w:tc>
          <w:tcPr>
            <w:tcW w:w="2693" w:type="dxa"/>
            <w:vAlign w:val="center"/>
          </w:tcPr>
          <w:p w14:paraId="6C70899F" w14:textId="72F6E7C5" w:rsidR="00F372D8" w:rsidRPr="00B205CE" w:rsidRDefault="001737A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2693" w:type="dxa"/>
          </w:tcPr>
          <w:p w14:paraId="345C8688" w14:textId="13E7CEC2" w:rsidR="00F372D8" w:rsidRPr="0040377E" w:rsidRDefault="0040377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312</w:t>
            </w:r>
          </w:p>
        </w:tc>
      </w:tr>
      <w:tr w:rsidR="00F372D8" w:rsidRPr="00A14ACA" w14:paraId="7AA9820E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4B192093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JAKUSZE</w:t>
            </w:r>
          </w:p>
        </w:tc>
        <w:tc>
          <w:tcPr>
            <w:tcW w:w="2693" w:type="dxa"/>
            <w:vAlign w:val="center"/>
          </w:tcPr>
          <w:p w14:paraId="1E038870" w14:textId="2DF5A117" w:rsidR="00F372D8" w:rsidRPr="00B205CE" w:rsidRDefault="001737AE" w:rsidP="004A47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693" w:type="dxa"/>
          </w:tcPr>
          <w:p w14:paraId="0895ECC9" w14:textId="6EF3702E" w:rsidR="00F372D8" w:rsidRPr="0040377E" w:rsidRDefault="0040377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181</w:t>
            </w:r>
          </w:p>
        </w:tc>
      </w:tr>
      <w:tr w:rsidR="00F372D8" w:rsidRPr="00A14ACA" w14:paraId="282B1621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53EF4547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KARWÓW</w:t>
            </w:r>
          </w:p>
        </w:tc>
        <w:tc>
          <w:tcPr>
            <w:tcW w:w="2693" w:type="dxa"/>
            <w:vAlign w:val="center"/>
          </w:tcPr>
          <w:p w14:paraId="1D4187BE" w14:textId="5424D440" w:rsidR="00F372D8" w:rsidRPr="00B205CE" w:rsidRDefault="001737AE" w:rsidP="004A47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2693" w:type="dxa"/>
          </w:tcPr>
          <w:p w14:paraId="76013A6B" w14:textId="618704E0" w:rsidR="00F372D8" w:rsidRPr="0040377E" w:rsidRDefault="0040377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381</w:t>
            </w:r>
          </w:p>
        </w:tc>
      </w:tr>
      <w:tr w:rsidR="00F372D8" w:rsidRPr="00A14ACA" w14:paraId="451ED80F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17FCC230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KURÓW</w:t>
            </w:r>
          </w:p>
        </w:tc>
        <w:tc>
          <w:tcPr>
            <w:tcW w:w="2693" w:type="dxa"/>
            <w:vAlign w:val="center"/>
          </w:tcPr>
          <w:p w14:paraId="56B268E1" w14:textId="380175BB" w:rsidR="00F372D8" w:rsidRPr="00B205CE" w:rsidRDefault="001737A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2693" w:type="dxa"/>
          </w:tcPr>
          <w:p w14:paraId="156E577B" w14:textId="19B421CC" w:rsidR="00F372D8" w:rsidRPr="0040377E" w:rsidRDefault="0040377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189</w:t>
            </w:r>
          </w:p>
        </w:tc>
      </w:tr>
      <w:tr w:rsidR="00F372D8" w:rsidRPr="00A14ACA" w14:paraId="49B641A4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4B539123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LESZCZANKA</w:t>
            </w:r>
          </w:p>
        </w:tc>
        <w:tc>
          <w:tcPr>
            <w:tcW w:w="2693" w:type="dxa"/>
            <w:vAlign w:val="center"/>
          </w:tcPr>
          <w:p w14:paraId="5FF3D5D0" w14:textId="342C3323" w:rsidR="00F372D8" w:rsidRPr="00B205CE" w:rsidRDefault="001737A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2693" w:type="dxa"/>
          </w:tcPr>
          <w:p w14:paraId="285E6E32" w14:textId="70D3EC33" w:rsidR="00F372D8" w:rsidRPr="0040377E" w:rsidRDefault="0040377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265</w:t>
            </w:r>
          </w:p>
        </w:tc>
      </w:tr>
      <w:tr w:rsidR="00F372D8" w:rsidRPr="00A14ACA" w14:paraId="3A8194B5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7001035F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MIKŁUSY</w:t>
            </w:r>
          </w:p>
        </w:tc>
        <w:tc>
          <w:tcPr>
            <w:tcW w:w="2693" w:type="dxa"/>
            <w:vAlign w:val="center"/>
          </w:tcPr>
          <w:p w14:paraId="71EB48B2" w14:textId="5BEBBD30" w:rsidR="00F372D8" w:rsidRPr="00B205CE" w:rsidRDefault="001737AE" w:rsidP="004A47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693" w:type="dxa"/>
          </w:tcPr>
          <w:p w14:paraId="6A50D829" w14:textId="12968140" w:rsidR="00F372D8" w:rsidRPr="0040377E" w:rsidRDefault="0040377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200</w:t>
            </w:r>
          </w:p>
        </w:tc>
      </w:tr>
      <w:tr w:rsidR="00F372D8" w:rsidRPr="00A14ACA" w14:paraId="2B9C65C8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1832A83E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NURZYNA</w:t>
            </w:r>
          </w:p>
        </w:tc>
        <w:tc>
          <w:tcPr>
            <w:tcW w:w="2693" w:type="dxa"/>
            <w:vAlign w:val="center"/>
          </w:tcPr>
          <w:p w14:paraId="6A6D06BF" w14:textId="4154119D" w:rsidR="00F372D8" w:rsidRPr="00B205CE" w:rsidRDefault="001737A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693" w:type="dxa"/>
          </w:tcPr>
          <w:p w14:paraId="73A8BE60" w14:textId="6026E852" w:rsidR="00F372D8" w:rsidRPr="0040377E" w:rsidRDefault="0040377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302</w:t>
            </w:r>
          </w:p>
        </w:tc>
      </w:tr>
      <w:tr w:rsidR="00F372D8" w:rsidRPr="00A14ACA" w14:paraId="15746FFF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29F97BB4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PŁUDY</w:t>
            </w:r>
          </w:p>
        </w:tc>
        <w:tc>
          <w:tcPr>
            <w:tcW w:w="2693" w:type="dxa"/>
            <w:vAlign w:val="center"/>
          </w:tcPr>
          <w:p w14:paraId="630B7E42" w14:textId="68A0D721" w:rsidR="00F372D8" w:rsidRPr="00B205CE" w:rsidRDefault="001737A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693" w:type="dxa"/>
          </w:tcPr>
          <w:p w14:paraId="4AF789F6" w14:textId="4126F1AE" w:rsidR="00F372D8" w:rsidRPr="0040377E" w:rsidRDefault="0057403C" w:rsidP="0057403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</w:t>
            </w:r>
          </w:p>
        </w:tc>
      </w:tr>
      <w:tr w:rsidR="00F372D8" w:rsidRPr="00A14ACA" w14:paraId="631DE7D2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2EF94402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POPŁAWY-ROGALE</w:t>
            </w:r>
          </w:p>
        </w:tc>
        <w:tc>
          <w:tcPr>
            <w:tcW w:w="2693" w:type="dxa"/>
            <w:vAlign w:val="center"/>
          </w:tcPr>
          <w:p w14:paraId="2BB2C750" w14:textId="39313ABF" w:rsidR="00F372D8" w:rsidRPr="00B205CE" w:rsidRDefault="001737A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2693" w:type="dxa"/>
          </w:tcPr>
          <w:p w14:paraId="0494FF97" w14:textId="5318F7BD" w:rsidR="00F372D8" w:rsidRPr="0040377E" w:rsidRDefault="0057403C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308</w:t>
            </w:r>
          </w:p>
        </w:tc>
      </w:tr>
      <w:tr w:rsidR="00F372D8" w:rsidRPr="00A14ACA" w14:paraId="4B6048B6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0D534453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SZANIAWY-MATYSY</w:t>
            </w:r>
          </w:p>
        </w:tc>
        <w:tc>
          <w:tcPr>
            <w:tcW w:w="2693" w:type="dxa"/>
            <w:vAlign w:val="center"/>
          </w:tcPr>
          <w:p w14:paraId="4E70E03F" w14:textId="75B8C95A" w:rsidR="00F372D8" w:rsidRPr="00B205CE" w:rsidRDefault="001737A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</w:t>
            </w:r>
          </w:p>
        </w:tc>
        <w:tc>
          <w:tcPr>
            <w:tcW w:w="2693" w:type="dxa"/>
          </w:tcPr>
          <w:p w14:paraId="5B579E49" w14:textId="0D6011A8" w:rsidR="00F372D8" w:rsidRPr="0040377E" w:rsidRDefault="0057403C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235</w:t>
            </w:r>
          </w:p>
        </w:tc>
      </w:tr>
      <w:tr w:rsidR="00F372D8" w:rsidRPr="00A14ACA" w14:paraId="210238BC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47D24110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SZANIAWY-PONIATY</w:t>
            </w:r>
          </w:p>
        </w:tc>
        <w:tc>
          <w:tcPr>
            <w:tcW w:w="2693" w:type="dxa"/>
            <w:vAlign w:val="center"/>
          </w:tcPr>
          <w:p w14:paraId="6816DF92" w14:textId="74CD488F" w:rsidR="00F372D8" w:rsidRPr="00B205CE" w:rsidRDefault="001737AE" w:rsidP="00B62D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107</w:t>
            </w:r>
          </w:p>
        </w:tc>
        <w:tc>
          <w:tcPr>
            <w:tcW w:w="2693" w:type="dxa"/>
          </w:tcPr>
          <w:p w14:paraId="508BDF4C" w14:textId="34347230" w:rsidR="00F372D8" w:rsidRPr="0040377E" w:rsidRDefault="0057403C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561</w:t>
            </w:r>
          </w:p>
        </w:tc>
      </w:tr>
      <w:tr w:rsidR="00F372D8" w:rsidRPr="00A14ACA" w14:paraId="60484A51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6D473AC4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ŚWIERCZE</w:t>
            </w:r>
          </w:p>
        </w:tc>
        <w:tc>
          <w:tcPr>
            <w:tcW w:w="2693" w:type="dxa"/>
            <w:vAlign w:val="center"/>
          </w:tcPr>
          <w:p w14:paraId="60A6736D" w14:textId="5943E59B" w:rsidR="00F372D8" w:rsidRPr="00B205CE" w:rsidRDefault="001737A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693" w:type="dxa"/>
          </w:tcPr>
          <w:p w14:paraId="6CA7111C" w14:textId="6357F0BC" w:rsidR="00F372D8" w:rsidRPr="0040377E" w:rsidRDefault="0057403C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103</w:t>
            </w:r>
          </w:p>
        </w:tc>
      </w:tr>
      <w:tr w:rsidR="00F372D8" w:rsidRPr="00A14ACA" w14:paraId="35D605CB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5057FC09" w14:textId="77777777" w:rsidR="00F372D8" w:rsidRPr="000748E8" w:rsidRDefault="007F453B" w:rsidP="007F4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 xml:space="preserve">TRZEBIESZÓW </w:t>
            </w:r>
          </w:p>
        </w:tc>
        <w:tc>
          <w:tcPr>
            <w:tcW w:w="2693" w:type="dxa"/>
            <w:vAlign w:val="center"/>
          </w:tcPr>
          <w:p w14:paraId="5A6CD3B6" w14:textId="3BE76F94" w:rsidR="00F372D8" w:rsidRPr="00B205CE" w:rsidRDefault="001737AE" w:rsidP="004A47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2693" w:type="dxa"/>
          </w:tcPr>
          <w:p w14:paraId="1C02E348" w14:textId="3EB394F3" w:rsidR="00F372D8" w:rsidRPr="0040377E" w:rsidRDefault="0057403C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287</w:t>
            </w:r>
          </w:p>
        </w:tc>
      </w:tr>
      <w:tr w:rsidR="00F372D8" w:rsidRPr="00A14ACA" w14:paraId="2C949C33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6EA8FEE8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TRZEBIESZÓW-DRUGI</w:t>
            </w:r>
          </w:p>
        </w:tc>
        <w:tc>
          <w:tcPr>
            <w:tcW w:w="2693" w:type="dxa"/>
            <w:vAlign w:val="center"/>
          </w:tcPr>
          <w:p w14:paraId="6447F307" w14:textId="7FBF6EA7" w:rsidR="00F372D8" w:rsidRPr="00B205CE" w:rsidRDefault="001737AE" w:rsidP="004A47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112</w:t>
            </w:r>
          </w:p>
        </w:tc>
        <w:tc>
          <w:tcPr>
            <w:tcW w:w="2693" w:type="dxa"/>
          </w:tcPr>
          <w:p w14:paraId="37435159" w14:textId="685F4346" w:rsidR="00F372D8" w:rsidRPr="0040377E" w:rsidRDefault="0057403C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441</w:t>
            </w:r>
          </w:p>
        </w:tc>
      </w:tr>
      <w:tr w:rsidR="00F372D8" w:rsidRPr="00A14ACA" w14:paraId="563A63D2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5C391456" w14:textId="77777777" w:rsidR="00F372D8" w:rsidRPr="000748E8" w:rsidRDefault="007F453B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TRZEBIESZÓW-PIERWSZY</w:t>
            </w:r>
          </w:p>
        </w:tc>
        <w:tc>
          <w:tcPr>
            <w:tcW w:w="2693" w:type="dxa"/>
            <w:vAlign w:val="center"/>
          </w:tcPr>
          <w:p w14:paraId="14CE0FD8" w14:textId="2FE642FF" w:rsidR="00F372D8" w:rsidRPr="00B205CE" w:rsidRDefault="001737A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2693" w:type="dxa"/>
          </w:tcPr>
          <w:p w14:paraId="40429AD3" w14:textId="66EA293C" w:rsidR="00F372D8" w:rsidRPr="0040377E" w:rsidRDefault="0057403C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218</w:t>
            </w:r>
          </w:p>
        </w:tc>
      </w:tr>
      <w:tr w:rsidR="00F372D8" w:rsidRPr="00A14ACA" w14:paraId="17B311BA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191460F5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TRZEBIESZÓW-KOLONIA</w:t>
            </w:r>
          </w:p>
        </w:tc>
        <w:tc>
          <w:tcPr>
            <w:tcW w:w="2693" w:type="dxa"/>
            <w:vAlign w:val="center"/>
          </w:tcPr>
          <w:p w14:paraId="3DD85F89" w14:textId="0332EEFE" w:rsidR="00F372D8" w:rsidRPr="00B205CE" w:rsidRDefault="001737AE" w:rsidP="004A47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2693" w:type="dxa"/>
          </w:tcPr>
          <w:p w14:paraId="30D5DE04" w14:textId="3880BEAC" w:rsidR="00F372D8" w:rsidRPr="0040377E" w:rsidRDefault="0057403C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246</w:t>
            </w:r>
          </w:p>
        </w:tc>
      </w:tr>
      <w:tr w:rsidR="00F372D8" w:rsidRPr="00A14ACA" w14:paraId="422429BC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4BBBD0FB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WIERZEJKI</w:t>
            </w:r>
          </w:p>
        </w:tc>
        <w:tc>
          <w:tcPr>
            <w:tcW w:w="2693" w:type="dxa"/>
            <w:vAlign w:val="center"/>
          </w:tcPr>
          <w:p w14:paraId="7F4D00CD" w14:textId="2DB02406" w:rsidR="00F372D8" w:rsidRPr="00B205CE" w:rsidRDefault="001737AE" w:rsidP="004A47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2693" w:type="dxa"/>
          </w:tcPr>
          <w:p w14:paraId="4824AD96" w14:textId="39BCA9F0" w:rsidR="00F372D8" w:rsidRPr="0040377E" w:rsidRDefault="0057403C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325</w:t>
            </w:r>
          </w:p>
        </w:tc>
      </w:tr>
      <w:tr w:rsidR="00F372D8" w:rsidRPr="00A14ACA" w14:paraId="3D1230C4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0061EDC3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WÓLKA KONOPNA</w:t>
            </w:r>
          </w:p>
        </w:tc>
        <w:tc>
          <w:tcPr>
            <w:tcW w:w="2693" w:type="dxa"/>
            <w:vAlign w:val="center"/>
          </w:tcPr>
          <w:p w14:paraId="47EB0ADC" w14:textId="4670659D" w:rsidR="00F372D8" w:rsidRPr="00B205CE" w:rsidRDefault="001737A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693" w:type="dxa"/>
          </w:tcPr>
          <w:p w14:paraId="1F0C7C88" w14:textId="2BF398DD" w:rsidR="00F372D8" w:rsidRPr="0040377E" w:rsidRDefault="0057403C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237</w:t>
            </w:r>
          </w:p>
        </w:tc>
      </w:tr>
      <w:tr w:rsidR="00F372D8" w:rsidRPr="00A14ACA" w14:paraId="01D14F62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7DE5B45A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WYLANY</w:t>
            </w:r>
          </w:p>
        </w:tc>
        <w:tc>
          <w:tcPr>
            <w:tcW w:w="2693" w:type="dxa"/>
            <w:vAlign w:val="center"/>
          </w:tcPr>
          <w:p w14:paraId="7044E923" w14:textId="129467D7" w:rsidR="00F372D8" w:rsidRPr="00B205CE" w:rsidRDefault="001737AE" w:rsidP="004A47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693" w:type="dxa"/>
          </w:tcPr>
          <w:p w14:paraId="1EB0DB14" w14:textId="2ADE945C" w:rsidR="00F372D8" w:rsidRPr="0040377E" w:rsidRDefault="0057403C" w:rsidP="004A476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142</w:t>
            </w:r>
          </w:p>
        </w:tc>
      </w:tr>
      <w:tr w:rsidR="00F372D8" w:rsidRPr="00A14ACA" w14:paraId="6E2A0244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55DF1028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ZAOLSZYNIE</w:t>
            </w:r>
          </w:p>
        </w:tc>
        <w:tc>
          <w:tcPr>
            <w:tcW w:w="2693" w:type="dxa"/>
            <w:vAlign w:val="center"/>
          </w:tcPr>
          <w:p w14:paraId="697BB928" w14:textId="10C67820" w:rsidR="00F372D8" w:rsidRPr="00B205CE" w:rsidRDefault="001737AE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2693" w:type="dxa"/>
          </w:tcPr>
          <w:p w14:paraId="4A7B1038" w14:textId="53CD324C" w:rsidR="00F372D8" w:rsidRPr="0040377E" w:rsidRDefault="0057403C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354</w:t>
            </w:r>
          </w:p>
        </w:tc>
      </w:tr>
      <w:tr w:rsidR="00F372D8" w:rsidRPr="00A14ACA" w14:paraId="121F724B" w14:textId="77777777" w:rsidTr="00F372D8">
        <w:trPr>
          <w:trHeight w:val="328"/>
          <w:jc w:val="center"/>
        </w:trPr>
        <w:tc>
          <w:tcPr>
            <w:tcW w:w="3289" w:type="dxa"/>
            <w:vAlign w:val="center"/>
          </w:tcPr>
          <w:p w14:paraId="5CA5E74F" w14:textId="77777777" w:rsidR="00F372D8" w:rsidRPr="000748E8" w:rsidRDefault="00F372D8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748E8">
              <w:rPr>
                <w:color w:val="000000"/>
              </w:rPr>
              <w:t>ZEMBRY</w:t>
            </w:r>
          </w:p>
        </w:tc>
        <w:tc>
          <w:tcPr>
            <w:tcW w:w="2693" w:type="dxa"/>
            <w:vAlign w:val="center"/>
          </w:tcPr>
          <w:p w14:paraId="63A79E3C" w14:textId="75A4772B" w:rsidR="00F372D8" w:rsidRPr="00B205CE" w:rsidRDefault="001737AE" w:rsidP="00FE65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693" w:type="dxa"/>
          </w:tcPr>
          <w:p w14:paraId="306E4A26" w14:textId="38C36E46" w:rsidR="00F372D8" w:rsidRPr="0040377E" w:rsidRDefault="0057403C" w:rsidP="00355D3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217</w:t>
            </w:r>
          </w:p>
        </w:tc>
      </w:tr>
      <w:tr w:rsidR="009A1FCE" w:rsidRPr="00A14ACA" w14:paraId="2B2E5E49" w14:textId="77777777" w:rsidTr="00FE65A2">
        <w:trPr>
          <w:trHeight w:val="328"/>
          <w:jc w:val="center"/>
        </w:trPr>
        <w:tc>
          <w:tcPr>
            <w:tcW w:w="3289" w:type="dxa"/>
            <w:vAlign w:val="center"/>
          </w:tcPr>
          <w:p w14:paraId="5B705C98" w14:textId="77777777" w:rsidR="009A1FCE" w:rsidRPr="00A14ACA" w:rsidRDefault="009A1FCE" w:rsidP="00FE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Gmina Ogółem</w:t>
            </w:r>
          </w:p>
        </w:tc>
        <w:tc>
          <w:tcPr>
            <w:tcW w:w="2693" w:type="dxa"/>
            <w:vAlign w:val="center"/>
          </w:tcPr>
          <w:p w14:paraId="009D19A6" w14:textId="1295CDC0" w:rsidR="009A1FCE" w:rsidRPr="0092483B" w:rsidRDefault="001737AE" w:rsidP="00FE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2483B">
              <w:rPr>
                <w:b/>
              </w:rPr>
              <w:t>1388</w:t>
            </w:r>
          </w:p>
        </w:tc>
        <w:tc>
          <w:tcPr>
            <w:tcW w:w="2693" w:type="dxa"/>
            <w:vAlign w:val="center"/>
          </w:tcPr>
          <w:p w14:paraId="25EDB465" w14:textId="50DAD746" w:rsidR="009A1FCE" w:rsidRPr="0040377E" w:rsidRDefault="0057403C" w:rsidP="00FE6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6783</w:t>
            </w:r>
          </w:p>
        </w:tc>
      </w:tr>
    </w:tbl>
    <w:p w14:paraId="5B73254E" w14:textId="77777777" w:rsidR="00940615" w:rsidRDefault="00940615" w:rsidP="00FE6F70">
      <w:pPr>
        <w:rPr>
          <w:b/>
        </w:rPr>
      </w:pPr>
    </w:p>
    <w:p w14:paraId="3D739316" w14:textId="77777777" w:rsidR="00A14ACA" w:rsidRPr="00047193" w:rsidRDefault="00A74CA1" w:rsidP="00FE6F70">
      <w:pPr>
        <w:rPr>
          <w:b/>
        </w:rPr>
      </w:pPr>
      <w:r w:rsidRPr="00047193">
        <w:rPr>
          <w:b/>
        </w:rPr>
        <w:t>Obecny s</w:t>
      </w:r>
      <w:r w:rsidR="002F09F1" w:rsidRPr="00047193">
        <w:rPr>
          <w:b/>
        </w:rPr>
        <w:t>tan w</w:t>
      </w:r>
      <w:r w:rsidR="0017401A" w:rsidRPr="00047193">
        <w:rPr>
          <w:b/>
        </w:rPr>
        <w:t>yrob</w:t>
      </w:r>
      <w:r w:rsidR="002F09F1" w:rsidRPr="00047193">
        <w:rPr>
          <w:b/>
        </w:rPr>
        <w:t>ów</w:t>
      </w:r>
      <w:r w:rsidR="0017401A" w:rsidRPr="00047193">
        <w:rPr>
          <w:b/>
        </w:rPr>
        <w:t xml:space="preserve"> zawierając</w:t>
      </w:r>
      <w:r w:rsidR="002F09F1" w:rsidRPr="00047193">
        <w:rPr>
          <w:b/>
        </w:rPr>
        <w:t>ych</w:t>
      </w:r>
      <w:r w:rsidR="0017401A" w:rsidRPr="00047193">
        <w:rPr>
          <w:b/>
        </w:rPr>
        <w:t xml:space="preserve"> azbest</w:t>
      </w:r>
      <w:r w:rsidR="00A14ACA" w:rsidRPr="00047193">
        <w:rPr>
          <w:b/>
        </w:rPr>
        <w:t xml:space="preserve"> </w:t>
      </w:r>
      <w:r w:rsidR="0017401A" w:rsidRPr="00047193">
        <w:rPr>
          <w:b/>
        </w:rPr>
        <w:t>pod władaniem Gminy Trzebieszów:</w:t>
      </w:r>
      <w:r w:rsidR="00BD7F43" w:rsidRPr="00047193">
        <w:rPr>
          <w:b/>
        </w:rPr>
        <w:t xml:space="preserve">                    </w:t>
      </w:r>
    </w:p>
    <w:p w14:paraId="15DE7665" w14:textId="011F91C3" w:rsidR="0017401A" w:rsidRPr="00047193" w:rsidRDefault="0017401A" w:rsidP="002F09F1">
      <w:pPr>
        <w:jc w:val="left"/>
      </w:pPr>
      <w:r w:rsidRPr="00047193">
        <w:t xml:space="preserve">1. </w:t>
      </w:r>
      <w:r w:rsidR="0063304C" w:rsidRPr="00A940BC">
        <w:t xml:space="preserve">Budynek </w:t>
      </w:r>
      <w:r w:rsidR="007F21DA" w:rsidRPr="00A940BC">
        <w:t>U</w:t>
      </w:r>
      <w:r w:rsidR="0063304C" w:rsidRPr="00A940BC">
        <w:t>żytkowy</w:t>
      </w:r>
      <w:r w:rsidRPr="00A940BC">
        <w:t xml:space="preserve"> Zembry</w:t>
      </w:r>
      <w:r w:rsidR="0063304C" w:rsidRPr="00A940BC">
        <w:t xml:space="preserve"> 7</w:t>
      </w:r>
      <w:r w:rsidRPr="00047193">
        <w:t xml:space="preserve"> – </w:t>
      </w:r>
      <w:r w:rsidR="00A74CA1" w:rsidRPr="00047193">
        <w:t>7</w:t>
      </w:r>
      <w:r w:rsidRPr="00047193">
        <w:t>500 kg,</w:t>
      </w:r>
    </w:p>
    <w:p w14:paraId="08130EED" w14:textId="45052A54" w:rsidR="0017401A" w:rsidRPr="00A940BC" w:rsidRDefault="0063304C">
      <w:pPr>
        <w:jc w:val="left"/>
      </w:pPr>
      <w:r w:rsidRPr="00A940BC">
        <w:t>2</w:t>
      </w:r>
      <w:r w:rsidR="0017401A" w:rsidRPr="00A940BC">
        <w:t xml:space="preserve">. </w:t>
      </w:r>
      <w:r w:rsidR="001E18EE" w:rsidRPr="00A940BC">
        <w:t xml:space="preserve">Budynek po byłej szkole w Popławach-Rogalach – </w:t>
      </w:r>
      <w:r w:rsidR="00A74CA1" w:rsidRPr="00A940BC">
        <w:t>45</w:t>
      </w:r>
      <w:r w:rsidR="001E18EE" w:rsidRPr="00A940BC">
        <w:t>00 kg,</w:t>
      </w:r>
    </w:p>
    <w:p w14:paraId="64AAE955" w14:textId="12193273" w:rsidR="00936487" w:rsidRPr="0063304C" w:rsidRDefault="0063304C">
      <w:pPr>
        <w:jc w:val="left"/>
      </w:pPr>
      <w:r w:rsidRPr="00A940BC">
        <w:t>3</w:t>
      </w:r>
      <w:r w:rsidR="00A74CA1" w:rsidRPr="00A940BC">
        <w:t>.</w:t>
      </w:r>
      <w:r w:rsidR="00A74CA1" w:rsidRPr="00047193">
        <w:t xml:space="preserve"> Sklep w Wólce Konopnej – 525 </w:t>
      </w:r>
      <w:r w:rsidR="00A74CA1" w:rsidRPr="00A940BC">
        <w:t>kg</w:t>
      </w:r>
      <w:r w:rsidRPr="00A940BC">
        <w:t>.</w:t>
      </w:r>
    </w:p>
    <w:sectPr w:rsidR="00936487" w:rsidRPr="0063304C" w:rsidSect="00C84161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4281" w14:textId="77777777" w:rsidR="00C84161" w:rsidRDefault="00C84161" w:rsidP="007435AB">
      <w:pPr>
        <w:spacing w:after="0" w:line="240" w:lineRule="auto"/>
      </w:pPr>
      <w:r>
        <w:separator/>
      </w:r>
    </w:p>
  </w:endnote>
  <w:endnote w:type="continuationSeparator" w:id="0">
    <w:p w14:paraId="0E433501" w14:textId="77777777" w:rsidR="00C84161" w:rsidRDefault="00C84161" w:rsidP="0074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4098"/>
      <w:docPartObj>
        <w:docPartGallery w:val="Page Numbers (Bottom of Page)"/>
        <w:docPartUnique/>
      </w:docPartObj>
    </w:sdtPr>
    <w:sdtContent>
      <w:p w14:paraId="2A5B8B36" w14:textId="77777777" w:rsidR="009D242F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F1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4F85543" w14:textId="77777777" w:rsidR="009D242F" w:rsidRDefault="009D24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E1084" w14:textId="77777777" w:rsidR="00C84161" w:rsidRDefault="00C84161" w:rsidP="007435AB">
      <w:pPr>
        <w:spacing w:after="0" w:line="240" w:lineRule="auto"/>
      </w:pPr>
      <w:r>
        <w:separator/>
      </w:r>
    </w:p>
  </w:footnote>
  <w:footnote w:type="continuationSeparator" w:id="0">
    <w:p w14:paraId="2878A1C2" w14:textId="77777777" w:rsidR="00C84161" w:rsidRDefault="00C84161" w:rsidP="0074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1B0A"/>
    <w:multiLevelType w:val="multilevel"/>
    <w:tmpl w:val="F7DC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8465E"/>
    <w:multiLevelType w:val="hybridMultilevel"/>
    <w:tmpl w:val="A8C07A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080B"/>
    <w:multiLevelType w:val="multilevel"/>
    <w:tmpl w:val="5F8A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A0105"/>
    <w:multiLevelType w:val="multilevel"/>
    <w:tmpl w:val="7418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15B65"/>
    <w:multiLevelType w:val="hybridMultilevel"/>
    <w:tmpl w:val="A3AEC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C0DBD"/>
    <w:multiLevelType w:val="multilevel"/>
    <w:tmpl w:val="8E64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70F1C"/>
    <w:multiLevelType w:val="multilevel"/>
    <w:tmpl w:val="C86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C7D57"/>
    <w:multiLevelType w:val="hybridMultilevel"/>
    <w:tmpl w:val="E32E1A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28E6"/>
    <w:multiLevelType w:val="multilevel"/>
    <w:tmpl w:val="58C2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4029E"/>
    <w:multiLevelType w:val="multilevel"/>
    <w:tmpl w:val="1AE4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96E2F"/>
    <w:multiLevelType w:val="hybridMultilevel"/>
    <w:tmpl w:val="3042DDD2"/>
    <w:lvl w:ilvl="0" w:tplc="5254B34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A0CA0"/>
    <w:multiLevelType w:val="multilevel"/>
    <w:tmpl w:val="1C06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D40CC"/>
    <w:multiLevelType w:val="multilevel"/>
    <w:tmpl w:val="0AF2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6F7B7F"/>
    <w:multiLevelType w:val="multilevel"/>
    <w:tmpl w:val="3B0A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155038"/>
    <w:multiLevelType w:val="multilevel"/>
    <w:tmpl w:val="7C58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4A47CE"/>
    <w:multiLevelType w:val="hybridMultilevel"/>
    <w:tmpl w:val="FDC06E8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885FA6"/>
    <w:multiLevelType w:val="hybridMultilevel"/>
    <w:tmpl w:val="3E5CBA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374A6"/>
    <w:multiLevelType w:val="multilevel"/>
    <w:tmpl w:val="887E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C32B8A"/>
    <w:multiLevelType w:val="hybridMultilevel"/>
    <w:tmpl w:val="E0E425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91A1E"/>
    <w:multiLevelType w:val="multilevel"/>
    <w:tmpl w:val="62E2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644B19"/>
    <w:multiLevelType w:val="multilevel"/>
    <w:tmpl w:val="9CE4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477559">
    <w:abstractNumId w:val="15"/>
  </w:num>
  <w:num w:numId="2" w16cid:durableId="1240864283">
    <w:abstractNumId w:val="18"/>
  </w:num>
  <w:num w:numId="3" w16cid:durableId="255486087">
    <w:abstractNumId w:val="1"/>
  </w:num>
  <w:num w:numId="4" w16cid:durableId="1896772521">
    <w:abstractNumId w:val="16"/>
  </w:num>
  <w:num w:numId="5" w16cid:durableId="120805514">
    <w:abstractNumId w:val="7"/>
  </w:num>
  <w:num w:numId="6" w16cid:durableId="1443187647">
    <w:abstractNumId w:val="4"/>
  </w:num>
  <w:num w:numId="7" w16cid:durableId="1955012324">
    <w:abstractNumId w:val="5"/>
  </w:num>
  <w:num w:numId="8" w16cid:durableId="944534791">
    <w:abstractNumId w:val="3"/>
  </w:num>
  <w:num w:numId="9" w16cid:durableId="1589844225">
    <w:abstractNumId w:val="10"/>
  </w:num>
  <w:num w:numId="10" w16cid:durableId="956178080">
    <w:abstractNumId w:val="19"/>
  </w:num>
  <w:num w:numId="11" w16cid:durableId="678388645">
    <w:abstractNumId w:val="2"/>
  </w:num>
  <w:num w:numId="12" w16cid:durableId="1388794962">
    <w:abstractNumId w:val="17"/>
  </w:num>
  <w:num w:numId="13" w16cid:durableId="154032787">
    <w:abstractNumId w:val="6"/>
  </w:num>
  <w:num w:numId="14" w16cid:durableId="1139879098">
    <w:abstractNumId w:val="0"/>
  </w:num>
  <w:num w:numId="15" w16cid:durableId="1701272636">
    <w:abstractNumId w:val="8"/>
  </w:num>
  <w:num w:numId="16" w16cid:durableId="862086906">
    <w:abstractNumId w:val="9"/>
  </w:num>
  <w:num w:numId="17" w16cid:durableId="1409305858">
    <w:abstractNumId w:val="11"/>
  </w:num>
  <w:num w:numId="18" w16cid:durableId="855073597">
    <w:abstractNumId w:val="20"/>
  </w:num>
  <w:num w:numId="19" w16cid:durableId="1671134359">
    <w:abstractNumId w:val="14"/>
  </w:num>
  <w:num w:numId="20" w16cid:durableId="702708868">
    <w:abstractNumId w:val="12"/>
  </w:num>
  <w:num w:numId="21" w16cid:durableId="20058150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8C"/>
    <w:rsid w:val="0001268E"/>
    <w:rsid w:val="00014286"/>
    <w:rsid w:val="00015339"/>
    <w:rsid w:val="00035376"/>
    <w:rsid w:val="00042403"/>
    <w:rsid w:val="0004371A"/>
    <w:rsid w:val="00047193"/>
    <w:rsid w:val="000517AF"/>
    <w:rsid w:val="00054396"/>
    <w:rsid w:val="00056E42"/>
    <w:rsid w:val="000748E8"/>
    <w:rsid w:val="0007566B"/>
    <w:rsid w:val="00085CA4"/>
    <w:rsid w:val="000A6213"/>
    <w:rsid w:val="000B008F"/>
    <w:rsid w:val="000B52F2"/>
    <w:rsid w:val="0011216B"/>
    <w:rsid w:val="00126671"/>
    <w:rsid w:val="00126F1F"/>
    <w:rsid w:val="001409AF"/>
    <w:rsid w:val="00164EAB"/>
    <w:rsid w:val="001737AE"/>
    <w:rsid w:val="0017401A"/>
    <w:rsid w:val="001820B2"/>
    <w:rsid w:val="001958B8"/>
    <w:rsid w:val="001D4272"/>
    <w:rsid w:val="001E18EE"/>
    <w:rsid w:val="001E520C"/>
    <w:rsid w:val="001E77D8"/>
    <w:rsid w:val="001F4DBD"/>
    <w:rsid w:val="00212E73"/>
    <w:rsid w:val="00214CE4"/>
    <w:rsid w:val="002452F8"/>
    <w:rsid w:val="00264963"/>
    <w:rsid w:val="00266C1B"/>
    <w:rsid w:val="002676B7"/>
    <w:rsid w:val="002812B8"/>
    <w:rsid w:val="00297529"/>
    <w:rsid w:val="002D7544"/>
    <w:rsid w:val="002D7AA1"/>
    <w:rsid w:val="002D7BD1"/>
    <w:rsid w:val="002E0002"/>
    <w:rsid w:val="002E59B0"/>
    <w:rsid w:val="002F09F1"/>
    <w:rsid w:val="002F31F6"/>
    <w:rsid w:val="002F4556"/>
    <w:rsid w:val="003023AE"/>
    <w:rsid w:val="00311FD9"/>
    <w:rsid w:val="003233E4"/>
    <w:rsid w:val="00332983"/>
    <w:rsid w:val="00336977"/>
    <w:rsid w:val="00342C7C"/>
    <w:rsid w:val="00352807"/>
    <w:rsid w:val="00355D38"/>
    <w:rsid w:val="00365FD7"/>
    <w:rsid w:val="00376132"/>
    <w:rsid w:val="0038003C"/>
    <w:rsid w:val="00397995"/>
    <w:rsid w:val="003A0A3D"/>
    <w:rsid w:val="003A7CA9"/>
    <w:rsid w:val="003B2A17"/>
    <w:rsid w:val="003B7C68"/>
    <w:rsid w:val="003C01BE"/>
    <w:rsid w:val="003C5772"/>
    <w:rsid w:val="003C760E"/>
    <w:rsid w:val="003D2B7E"/>
    <w:rsid w:val="003E5155"/>
    <w:rsid w:val="0040377E"/>
    <w:rsid w:val="00406E4A"/>
    <w:rsid w:val="0042710B"/>
    <w:rsid w:val="00430A8C"/>
    <w:rsid w:val="00467F06"/>
    <w:rsid w:val="00474B1D"/>
    <w:rsid w:val="004957F1"/>
    <w:rsid w:val="004A476C"/>
    <w:rsid w:val="004B17E8"/>
    <w:rsid w:val="004B1D4B"/>
    <w:rsid w:val="004B47C0"/>
    <w:rsid w:val="004E6694"/>
    <w:rsid w:val="00504B26"/>
    <w:rsid w:val="00510745"/>
    <w:rsid w:val="00520FF7"/>
    <w:rsid w:val="005323CE"/>
    <w:rsid w:val="00542182"/>
    <w:rsid w:val="005425DD"/>
    <w:rsid w:val="0057403C"/>
    <w:rsid w:val="00593CFD"/>
    <w:rsid w:val="00596DB1"/>
    <w:rsid w:val="005C203F"/>
    <w:rsid w:val="005C67DA"/>
    <w:rsid w:val="005D562C"/>
    <w:rsid w:val="005D6B63"/>
    <w:rsid w:val="005F0D0F"/>
    <w:rsid w:val="00610847"/>
    <w:rsid w:val="00616EC8"/>
    <w:rsid w:val="006222A2"/>
    <w:rsid w:val="006307E6"/>
    <w:rsid w:val="0063304C"/>
    <w:rsid w:val="00637703"/>
    <w:rsid w:val="006446EA"/>
    <w:rsid w:val="00646CCD"/>
    <w:rsid w:val="0065006B"/>
    <w:rsid w:val="006672E5"/>
    <w:rsid w:val="006B072F"/>
    <w:rsid w:val="006B348F"/>
    <w:rsid w:val="006E0125"/>
    <w:rsid w:val="006F0432"/>
    <w:rsid w:val="007131D5"/>
    <w:rsid w:val="00713F2A"/>
    <w:rsid w:val="007435AB"/>
    <w:rsid w:val="0074741D"/>
    <w:rsid w:val="00756E87"/>
    <w:rsid w:val="00784142"/>
    <w:rsid w:val="00784291"/>
    <w:rsid w:val="007856AD"/>
    <w:rsid w:val="007922EB"/>
    <w:rsid w:val="007B0A91"/>
    <w:rsid w:val="007D56D5"/>
    <w:rsid w:val="007D6A9A"/>
    <w:rsid w:val="007F21DA"/>
    <w:rsid w:val="007F453B"/>
    <w:rsid w:val="00834AE9"/>
    <w:rsid w:val="00852C01"/>
    <w:rsid w:val="0086108B"/>
    <w:rsid w:val="00861D50"/>
    <w:rsid w:val="008805FA"/>
    <w:rsid w:val="008915CC"/>
    <w:rsid w:val="008F6C6B"/>
    <w:rsid w:val="009024CE"/>
    <w:rsid w:val="00905B83"/>
    <w:rsid w:val="0092483B"/>
    <w:rsid w:val="00936487"/>
    <w:rsid w:val="00940615"/>
    <w:rsid w:val="009713DC"/>
    <w:rsid w:val="009773C6"/>
    <w:rsid w:val="00987432"/>
    <w:rsid w:val="009A1FCE"/>
    <w:rsid w:val="009C2ACD"/>
    <w:rsid w:val="009C537C"/>
    <w:rsid w:val="009D0598"/>
    <w:rsid w:val="009D1245"/>
    <w:rsid w:val="009D1C1E"/>
    <w:rsid w:val="009D242F"/>
    <w:rsid w:val="009E02D7"/>
    <w:rsid w:val="009F19FE"/>
    <w:rsid w:val="00A14ACA"/>
    <w:rsid w:val="00A170F8"/>
    <w:rsid w:val="00A46313"/>
    <w:rsid w:val="00A73034"/>
    <w:rsid w:val="00A74CA1"/>
    <w:rsid w:val="00A940BC"/>
    <w:rsid w:val="00AA41A5"/>
    <w:rsid w:val="00AA7E1E"/>
    <w:rsid w:val="00AC6BE8"/>
    <w:rsid w:val="00AC7C38"/>
    <w:rsid w:val="00AE3833"/>
    <w:rsid w:val="00B12716"/>
    <w:rsid w:val="00B205CE"/>
    <w:rsid w:val="00B37E59"/>
    <w:rsid w:val="00B470A6"/>
    <w:rsid w:val="00B60A4E"/>
    <w:rsid w:val="00B62D6C"/>
    <w:rsid w:val="00B91D45"/>
    <w:rsid w:val="00B91ED9"/>
    <w:rsid w:val="00B94BB0"/>
    <w:rsid w:val="00BA0A8D"/>
    <w:rsid w:val="00BA6378"/>
    <w:rsid w:val="00BA7DEB"/>
    <w:rsid w:val="00BB67E6"/>
    <w:rsid w:val="00BD7F43"/>
    <w:rsid w:val="00C269CA"/>
    <w:rsid w:val="00C3217F"/>
    <w:rsid w:val="00C506CE"/>
    <w:rsid w:val="00C75487"/>
    <w:rsid w:val="00C8045D"/>
    <w:rsid w:val="00C84161"/>
    <w:rsid w:val="00CB7E65"/>
    <w:rsid w:val="00CC094E"/>
    <w:rsid w:val="00CC0BDB"/>
    <w:rsid w:val="00CC1C36"/>
    <w:rsid w:val="00CC7972"/>
    <w:rsid w:val="00CE5FEE"/>
    <w:rsid w:val="00D02A31"/>
    <w:rsid w:val="00D24605"/>
    <w:rsid w:val="00D47F64"/>
    <w:rsid w:val="00DA3126"/>
    <w:rsid w:val="00DA4DAB"/>
    <w:rsid w:val="00DC0055"/>
    <w:rsid w:val="00DC0282"/>
    <w:rsid w:val="00DC30CC"/>
    <w:rsid w:val="00DC40F5"/>
    <w:rsid w:val="00DD504F"/>
    <w:rsid w:val="00DE76BF"/>
    <w:rsid w:val="00DF2466"/>
    <w:rsid w:val="00E01319"/>
    <w:rsid w:val="00E01EBA"/>
    <w:rsid w:val="00E10DC0"/>
    <w:rsid w:val="00E111B9"/>
    <w:rsid w:val="00E165E0"/>
    <w:rsid w:val="00E26F67"/>
    <w:rsid w:val="00E355A9"/>
    <w:rsid w:val="00E445FC"/>
    <w:rsid w:val="00E45063"/>
    <w:rsid w:val="00E464EF"/>
    <w:rsid w:val="00E4699A"/>
    <w:rsid w:val="00E50E6E"/>
    <w:rsid w:val="00E526DC"/>
    <w:rsid w:val="00E6021C"/>
    <w:rsid w:val="00E67F38"/>
    <w:rsid w:val="00E76EB5"/>
    <w:rsid w:val="00E835D2"/>
    <w:rsid w:val="00EA0D4B"/>
    <w:rsid w:val="00EA3587"/>
    <w:rsid w:val="00EA37FF"/>
    <w:rsid w:val="00EC4E01"/>
    <w:rsid w:val="00ED0190"/>
    <w:rsid w:val="00ED6D79"/>
    <w:rsid w:val="00F073AE"/>
    <w:rsid w:val="00F372D8"/>
    <w:rsid w:val="00F544ED"/>
    <w:rsid w:val="00F70FD7"/>
    <w:rsid w:val="00FB2ED5"/>
    <w:rsid w:val="00FE65A2"/>
    <w:rsid w:val="00FE6F70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CE46"/>
  <w15:docId w15:val="{92A2C46E-2835-41CE-A385-9C133303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8B8"/>
  </w:style>
  <w:style w:type="paragraph" w:styleId="Nagwek1">
    <w:name w:val="heading 1"/>
    <w:basedOn w:val="Normalny"/>
    <w:next w:val="Normalny"/>
    <w:link w:val="Nagwek1Znak"/>
    <w:uiPriority w:val="9"/>
    <w:qFormat/>
    <w:rsid w:val="00667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D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C094E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0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A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30A8C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430A8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C094E"/>
    <w:rPr>
      <w:rFonts w:eastAsia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3C5772"/>
    <w:pPr>
      <w:autoSpaceDE w:val="0"/>
      <w:autoSpaceDN w:val="0"/>
      <w:adjustRightInd w:val="0"/>
      <w:spacing w:after="0" w:line="240" w:lineRule="auto"/>
      <w:jc w:val="left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35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35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35AB"/>
    <w:rPr>
      <w:vertAlign w:val="superscript"/>
    </w:rPr>
  </w:style>
  <w:style w:type="table" w:styleId="Tabela-Siatka">
    <w:name w:val="Table Grid"/>
    <w:basedOn w:val="Standardowy"/>
    <w:uiPriority w:val="59"/>
    <w:rsid w:val="0026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7C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C4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4E01"/>
  </w:style>
  <w:style w:type="paragraph" w:styleId="Stopka">
    <w:name w:val="footer"/>
    <w:basedOn w:val="Normalny"/>
    <w:link w:val="StopkaZnak"/>
    <w:uiPriority w:val="99"/>
    <w:unhideWhenUsed/>
    <w:rsid w:val="00EC4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E01"/>
  </w:style>
  <w:style w:type="character" w:styleId="Hipercze">
    <w:name w:val="Hyperlink"/>
    <w:basedOn w:val="Domylnaczcionkaakapitu"/>
    <w:uiPriority w:val="99"/>
    <w:unhideWhenUsed/>
    <w:rsid w:val="00FB2ED5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A0D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672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9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8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42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0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8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4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1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5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D4A6A-235E-404C-9438-7A4EB131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2256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Małgorzata Mościcka</cp:lastModifiedBy>
  <cp:revision>10</cp:revision>
  <cp:lastPrinted>2024-01-17T09:29:00Z</cp:lastPrinted>
  <dcterms:created xsi:type="dcterms:W3CDTF">2024-01-12T14:27:00Z</dcterms:created>
  <dcterms:modified xsi:type="dcterms:W3CDTF">2024-01-17T09:29:00Z</dcterms:modified>
</cp:coreProperties>
</file>